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143"/>
        <w:gridCol w:w="611"/>
        <w:gridCol w:w="108"/>
        <w:gridCol w:w="3696"/>
      </w:tblGrid>
      <w:tr w:rsidR="00E247CE" w:rsidRPr="005275CB" w:rsidTr="001E4E92">
        <w:trPr>
          <w:cantSplit/>
        </w:trPr>
        <w:tc>
          <w:tcPr>
            <w:tcW w:w="9558" w:type="dxa"/>
            <w:gridSpan w:val="4"/>
          </w:tcPr>
          <w:p w:rsidR="00E247CE" w:rsidRPr="005275CB" w:rsidRDefault="00E247CE" w:rsidP="0088407C">
            <w:pPr>
              <w:spacing w:after="120" w:line="280" w:lineRule="atLeast"/>
              <w:rPr>
                <w:b/>
              </w:rPr>
            </w:pPr>
            <w:r w:rsidRPr="005275CB">
              <w:rPr>
                <w:b/>
              </w:rPr>
              <w:t>Introductio</w:t>
            </w:r>
            <w:r w:rsidR="00D85435">
              <w:rPr>
                <w:b/>
              </w:rPr>
              <w:t>n</w:t>
            </w:r>
          </w:p>
        </w:tc>
      </w:tr>
      <w:tr w:rsidR="00744F5B" w:rsidRPr="005275CB" w:rsidTr="001E4E92">
        <w:trPr>
          <w:cantSplit/>
          <w:trHeight w:val="3213"/>
        </w:trPr>
        <w:tc>
          <w:tcPr>
            <w:tcW w:w="5754" w:type="dxa"/>
            <w:gridSpan w:val="2"/>
          </w:tcPr>
          <w:p w:rsidR="00744F5B" w:rsidRPr="00744F5B" w:rsidRDefault="00744F5B" w:rsidP="001E4E92">
            <w:pPr>
              <w:tabs>
                <w:tab w:val="left" w:pos="3680"/>
              </w:tabs>
              <w:spacing w:before="12" w:line="280" w:lineRule="atLeast"/>
              <w:ind w:left="259" w:right="-14"/>
              <w:rPr>
                <w:rFonts w:eastAsia="Arial"/>
              </w:rPr>
            </w:pPr>
            <w:r w:rsidRPr="001E4E92">
              <w:rPr>
                <w:rFonts w:eastAsia="Arial"/>
              </w:rPr>
              <w:t>By</w:t>
            </w:r>
            <w:r w:rsidRPr="001E4E92">
              <w:rPr>
                <w:rFonts w:eastAsia="Arial"/>
                <w:spacing w:val="-5"/>
              </w:rPr>
              <w:t xml:space="preserve"> </w:t>
            </w:r>
            <w:r w:rsidRPr="001E4E92">
              <w:rPr>
                <w:rFonts w:eastAsia="Arial"/>
              </w:rPr>
              <w:t>dropping objects</w:t>
            </w:r>
            <w:r w:rsidRPr="001E4E92">
              <w:rPr>
                <w:rFonts w:eastAsia="Arial"/>
                <w:spacing w:val="26"/>
              </w:rPr>
              <w:t xml:space="preserve"> </w:t>
            </w:r>
            <w:r w:rsidRPr="001E4E92">
              <w:rPr>
                <w:rFonts w:eastAsia="Arial"/>
              </w:rPr>
              <w:t>of</w:t>
            </w:r>
            <w:r w:rsidRPr="001E4E92">
              <w:rPr>
                <w:rFonts w:eastAsia="Arial"/>
                <w:spacing w:val="21"/>
              </w:rPr>
              <w:t xml:space="preserve"> </w:t>
            </w:r>
            <w:r w:rsidRPr="001E4E92">
              <w:rPr>
                <w:rFonts w:eastAsia="Arial"/>
              </w:rPr>
              <w:t>different</w:t>
            </w:r>
            <w:r w:rsidRPr="001E4E92">
              <w:rPr>
                <w:rFonts w:eastAsia="Arial"/>
                <w:spacing w:val="9"/>
              </w:rPr>
              <w:t xml:space="preserve"> </w:t>
            </w:r>
            <w:r w:rsidRPr="001E4E92">
              <w:rPr>
                <w:rFonts w:eastAsia="Arial"/>
              </w:rPr>
              <w:t>masses</w:t>
            </w:r>
            <w:r w:rsidRPr="001E4E92">
              <w:rPr>
                <w:rFonts w:eastAsia="Arial"/>
                <w:spacing w:val="-13"/>
              </w:rPr>
              <w:t xml:space="preserve"> </w:t>
            </w:r>
            <w:r w:rsidRPr="001E4E92">
              <w:rPr>
                <w:rFonts w:eastAsia="Arial"/>
              </w:rPr>
              <w:t>from</w:t>
            </w:r>
            <w:r w:rsidRPr="001E4E92">
              <w:rPr>
                <w:rFonts w:eastAsia="Arial"/>
                <w:spacing w:val="37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23"/>
              </w:rPr>
              <w:t xml:space="preserve"> </w:t>
            </w:r>
            <w:r w:rsidRPr="001E4E92">
              <w:rPr>
                <w:rFonts w:eastAsia="Arial"/>
              </w:rPr>
              <w:t>Leaning Tower</w:t>
            </w:r>
            <w:r w:rsidRPr="001E4E92">
              <w:rPr>
                <w:rFonts w:eastAsia="Arial"/>
                <w:spacing w:val="23"/>
              </w:rPr>
              <w:t xml:space="preserve"> </w:t>
            </w:r>
            <w:r w:rsidRPr="001E4E92">
              <w:rPr>
                <w:rFonts w:eastAsia="Arial"/>
              </w:rPr>
              <w:t>of</w:t>
            </w:r>
            <w:r w:rsidRPr="001E4E92">
              <w:rPr>
                <w:rFonts w:eastAsia="Arial"/>
                <w:spacing w:val="21"/>
              </w:rPr>
              <w:t xml:space="preserve"> </w:t>
            </w:r>
            <w:r w:rsidRPr="001E4E92">
              <w:rPr>
                <w:rFonts w:eastAsia="Arial"/>
              </w:rPr>
              <w:t>Pisa</w:t>
            </w:r>
            <w:r w:rsidRPr="001E4E92">
              <w:rPr>
                <w:rFonts w:eastAsia="Arial"/>
                <w:spacing w:val="-11"/>
              </w:rPr>
              <w:t xml:space="preserve"> </w:t>
            </w:r>
            <w:r w:rsidRPr="001E4E92">
              <w:rPr>
                <w:rFonts w:eastAsia="Arial"/>
              </w:rPr>
              <w:t>and</w:t>
            </w:r>
            <w:r w:rsidRPr="001E4E92">
              <w:rPr>
                <w:rFonts w:eastAsia="Arial"/>
                <w:spacing w:val="19"/>
              </w:rPr>
              <w:t xml:space="preserve"> </w:t>
            </w:r>
            <w:r w:rsidRPr="001E4E92">
              <w:rPr>
                <w:rFonts w:eastAsia="Arial"/>
              </w:rPr>
              <w:t>observing</w:t>
            </w:r>
            <w:r w:rsidRPr="001E4E92">
              <w:rPr>
                <w:rFonts w:eastAsia="Arial"/>
                <w:spacing w:val="34"/>
              </w:rPr>
              <w:t xml:space="preserve"> </w:t>
            </w:r>
            <w:r w:rsidRPr="001E4E92">
              <w:rPr>
                <w:rFonts w:eastAsia="Arial"/>
              </w:rPr>
              <w:t>that</w:t>
            </w:r>
            <w:r w:rsidRPr="001E4E92">
              <w:rPr>
                <w:rFonts w:eastAsia="Arial"/>
                <w:spacing w:val="43"/>
              </w:rPr>
              <w:t xml:space="preserve"> </w:t>
            </w:r>
            <w:r w:rsidRPr="001E4E92">
              <w:rPr>
                <w:rFonts w:eastAsia="Arial"/>
              </w:rPr>
              <w:t>they</w:t>
            </w:r>
            <w:r w:rsidRPr="001E4E92">
              <w:rPr>
                <w:rFonts w:eastAsia="Arial"/>
                <w:spacing w:val="21"/>
              </w:rPr>
              <w:t xml:space="preserve"> </w:t>
            </w:r>
            <w:r w:rsidRPr="001E4E92">
              <w:rPr>
                <w:rFonts w:eastAsia="Arial"/>
              </w:rPr>
              <w:t>reached</w:t>
            </w:r>
            <w:r w:rsidRPr="001E4E92">
              <w:rPr>
                <w:rFonts w:eastAsia="Arial"/>
                <w:spacing w:val="12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23"/>
              </w:rPr>
              <w:t xml:space="preserve"> </w:t>
            </w:r>
            <w:r w:rsidRPr="00744F5B">
              <w:rPr>
                <w:rFonts w:eastAsia="Arial"/>
              </w:rPr>
              <w:t xml:space="preserve">ground </w:t>
            </w:r>
            <w:r w:rsidRPr="001E4E92">
              <w:rPr>
                <w:rFonts w:eastAsia="Arial"/>
              </w:rPr>
              <w:t>at</w:t>
            </w:r>
            <w:r w:rsidRPr="001E4E92">
              <w:rPr>
                <w:rFonts w:eastAsia="Arial"/>
                <w:spacing w:val="13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11"/>
              </w:rPr>
              <w:t xml:space="preserve"> </w:t>
            </w:r>
            <w:r w:rsidRPr="001E4E92">
              <w:rPr>
                <w:rFonts w:eastAsia="Arial"/>
              </w:rPr>
              <w:t>same</w:t>
            </w:r>
            <w:r w:rsidRPr="001E4E92">
              <w:rPr>
                <w:rFonts w:eastAsia="Arial"/>
                <w:spacing w:val="-17"/>
              </w:rPr>
              <w:t xml:space="preserve"> </w:t>
            </w:r>
            <w:r w:rsidRPr="001E4E92">
              <w:rPr>
                <w:rFonts w:eastAsia="Arial"/>
              </w:rPr>
              <w:t>time,</w:t>
            </w:r>
            <w:r w:rsidRPr="001E4E92">
              <w:rPr>
                <w:rFonts w:eastAsia="Arial"/>
                <w:spacing w:val="22"/>
              </w:rPr>
              <w:t xml:space="preserve"> </w:t>
            </w:r>
            <w:r w:rsidRPr="001E4E92">
              <w:rPr>
                <w:rFonts w:eastAsia="Arial"/>
              </w:rPr>
              <w:t>Galileo</w:t>
            </w:r>
            <w:r w:rsidRPr="001E4E92">
              <w:rPr>
                <w:rFonts w:eastAsia="Arial"/>
                <w:spacing w:val="8"/>
              </w:rPr>
              <w:t xml:space="preserve"> </w:t>
            </w:r>
            <w:r w:rsidRPr="001E4E92">
              <w:rPr>
                <w:rFonts w:eastAsia="Arial"/>
              </w:rPr>
              <w:t>tried</w:t>
            </w:r>
            <w:r w:rsidRPr="001E4E92">
              <w:rPr>
                <w:rFonts w:eastAsia="Arial"/>
                <w:spacing w:val="24"/>
              </w:rPr>
              <w:t xml:space="preserve"> </w:t>
            </w:r>
            <w:r w:rsidRPr="00744F5B">
              <w:rPr>
                <w:rFonts w:eastAsia="Arial"/>
              </w:rPr>
              <w:t>to</w:t>
            </w:r>
            <w:r w:rsidRPr="00744F5B">
              <w:rPr>
                <w:rFonts w:eastAsia="Arial"/>
                <w:spacing w:val="-23"/>
              </w:rPr>
              <w:t xml:space="preserve"> </w:t>
            </w:r>
            <w:r w:rsidRPr="001E4E92">
              <w:rPr>
                <w:rFonts w:eastAsia="Arial"/>
              </w:rPr>
              <w:t>show</w:t>
            </w:r>
            <w:r w:rsidRPr="001E4E92">
              <w:rPr>
                <w:rFonts w:eastAsia="Arial"/>
                <w:spacing w:val="-7"/>
              </w:rPr>
              <w:t xml:space="preserve"> </w:t>
            </w:r>
            <w:r w:rsidRPr="001E4E92">
              <w:rPr>
                <w:rFonts w:eastAsia="Arial"/>
              </w:rPr>
              <w:t>that</w:t>
            </w:r>
            <w:r w:rsidRPr="001E4E92">
              <w:rPr>
                <w:rFonts w:eastAsia="Arial"/>
                <w:spacing w:val="15"/>
              </w:rPr>
              <w:t xml:space="preserve"> </w:t>
            </w:r>
            <w:r w:rsidRPr="001E4E92">
              <w:rPr>
                <w:rFonts w:eastAsia="Arial"/>
              </w:rPr>
              <w:t>an</w:t>
            </w:r>
            <w:r w:rsidRPr="001E4E92">
              <w:rPr>
                <w:rFonts w:eastAsia="Arial"/>
                <w:spacing w:val="-9"/>
              </w:rPr>
              <w:t xml:space="preserve"> </w:t>
            </w:r>
            <w:r w:rsidRPr="00744F5B">
              <w:rPr>
                <w:rFonts w:eastAsia="Arial"/>
              </w:rPr>
              <w:t xml:space="preserve">object’s </w:t>
            </w:r>
            <w:r w:rsidRPr="001E4E92">
              <w:rPr>
                <w:rFonts w:eastAsia="Arial"/>
              </w:rPr>
              <w:t>mass</w:t>
            </w:r>
            <w:r w:rsidRPr="001E4E92">
              <w:rPr>
                <w:rFonts w:eastAsia="Arial"/>
                <w:spacing w:val="-16"/>
              </w:rPr>
              <w:t xml:space="preserve"> </w:t>
            </w:r>
            <w:r w:rsidRPr="001E4E92">
              <w:rPr>
                <w:rFonts w:eastAsia="Arial"/>
              </w:rPr>
              <w:t>has</w:t>
            </w:r>
            <w:r w:rsidRPr="001E4E92">
              <w:rPr>
                <w:rFonts w:eastAsia="Arial"/>
                <w:spacing w:val="-6"/>
              </w:rPr>
              <w:t xml:space="preserve"> </w:t>
            </w:r>
            <w:r w:rsidRPr="001E4E92">
              <w:rPr>
                <w:rFonts w:eastAsia="Arial"/>
              </w:rPr>
              <w:t>no</w:t>
            </w:r>
            <w:r w:rsidRPr="001E4E92">
              <w:rPr>
                <w:rFonts w:eastAsia="Arial"/>
                <w:spacing w:val="10"/>
              </w:rPr>
              <w:t xml:space="preserve"> </w:t>
            </w:r>
            <w:r w:rsidRPr="001E4E92">
              <w:rPr>
                <w:rFonts w:eastAsia="Arial"/>
              </w:rPr>
              <w:t>effect</w:t>
            </w:r>
            <w:r w:rsidRPr="001E4E92">
              <w:rPr>
                <w:rFonts w:eastAsia="Arial"/>
                <w:spacing w:val="19"/>
              </w:rPr>
              <w:t xml:space="preserve"> </w:t>
            </w:r>
            <w:r w:rsidRPr="001E4E92">
              <w:rPr>
                <w:rFonts w:eastAsia="Arial"/>
              </w:rPr>
              <w:t>on</w:t>
            </w:r>
            <w:r w:rsidRPr="001E4E92">
              <w:rPr>
                <w:rFonts w:eastAsia="Arial"/>
                <w:spacing w:val="10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15"/>
              </w:rPr>
              <w:t xml:space="preserve"> </w:t>
            </w:r>
            <w:r w:rsidRPr="001E4E92">
              <w:rPr>
                <w:rFonts w:eastAsia="Arial"/>
              </w:rPr>
              <w:t>rate</w:t>
            </w:r>
            <w:r w:rsidRPr="001E4E92">
              <w:rPr>
                <w:rFonts w:eastAsia="Arial"/>
                <w:spacing w:val="14"/>
              </w:rPr>
              <w:t xml:space="preserve"> </w:t>
            </w:r>
            <w:r w:rsidRPr="001E4E92">
              <w:rPr>
                <w:rFonts w:eastAsia="Arial"/>
              </w:rPr>
              <w:t>at</w:t>
            </w:r>
            <w:r w:rsidRPr="001E4E92">
              <w:rPr>
                <w:rFonts w:eastAsia="Arial"/>
                <w:spacing w:val="16"/>
              </w:rPr>
              <w:t xml:space="preserve"> </w:t>
            </w:r>
            <w:r w:rsidRPr="001E4E92">
              <w:rPr>
                <w:rFonts w:eastAsia="Arial"/>
              </w:rPr>
              <w:t>which</w:t>
            </w:r>
            <w:r w:rsidRPr="001E4E92">
              <w:rPr>
                <w:rFonts w:eastAsia="Arial"/>
                <w:spacing w:val="32"/>
              </w:rPr>
              <w:t xml:space="preserve"> </w:t>
            </w:r>
            <w:r w:rsidRPr="00744F5B">
              <w:rPr>
                <w:rFonts w:eastAsia="Arial"/>
              </w:rPr>
              <w:t>it</w:t>
            </w:r>
            <w:r w:rsidRPr="00744F5B">
              <w:rPr>
                <w:rFonts w:eastAsia="Arial"/>
                <w:spacing w:val="-4"/>
              </w:rPr>
              <w:t xml:space="preserve"> </w:t>
            </w:r>
            <w:r w:rsidRPr="001E4E92">
              <w:rPr>
                <w:rFonts w:eastAsia="Arial"/>
              </w:rPr>
              <w:t xml:space="preserve">falls. But </w:t>
            </w:r>
            <w:r w:rsidRPr="00744F5B">
              <w:rPr>
                <w:rFonts w:eastAsia="Arial"/>
              </w:rPr>
              <w:t xml:space="preserve">his </w:t>
            </w:r>
            <w:r w:rsidRPr="001E4E92">
              <w:rPr>
                <w:rFonts w:eastAsia="Arial"/>
              </w:rPr>
              <w:t>assumption</w:t>
            </w:r>
            <w:r w:rsidRPr="001E4E92">
              <w:rPr>
                <w:rFonts w:eastAsia="Arial"/>
                <w:spacing w:val="13"/>
              </w:rPr>
              <w:t xml:space="preserve"> </w:t>
            </w:r>
            <w:r w:rsidRPr="001E4E92">
              <w:rPr>
                <w:rFonts w:eastAsia="Arial"/>
              </w:rPr>
              <w:t>that</w:t>
            </w:r>
            <w:r w:rsidRPr="001E4E92">
              <w:rPr>
                <w:rFonts w:eastAsia="Arial"/>
                <w:spacing w:val="29"/>
              </w:rPr>
              <w:t xml:space="preserve"> </w:t>
            </w:r>
            <w:r w:rsidRPr="001E4E92">
              <w:rPr>
                <w:rFonts w:eastAsia="Arial"/>
              </w:rPr>
              <w:t>all</w:t>
            </w:r>
            <w:r w:rsidRPr="001E4E92">
              <w:rPr>
                <w:rFonts w:eastAsia="Arial"/>
                <w:spacing w:val="15"/>
              </w:rPr>
              <w:t xml:space="preserve"> </w:t>
            </w:r>
            <w:r w:rsidRPr="001E4E92">
              <w:rPr>
                <w:rFonts w:eastAsia="Arial"/>
              </w:rPr>
              <w:t>bodies</w:t>
            </w:r>
            <w:r w:rsidRPr="001E4E92">
              <w:rPr>
                <w:rFonts w:eastAsia="Arial"/>
                <w:spacing w:val="-6"/>
              </w:rPr>
              <w:t xml:space="preserve"> </w:t>
            </w:r>
            <w:r w:rsidRPr="001E4E92">
              <w:rPr>
                <w:rFonts w:eastAsia="Arial"/>
              </w:rPr>
              <w:t>fall</w:t>
            </w:r>
            <w:r w:rsidRPr="001E4E92">
              <w:rPr>
                <w:rFonts w:eastAsia="Arial"/>
                <w:spacing w:val="26"/>
              </w:rPr>
              <w:t xml:space="preserve"> </w:t>
            </w:r>
            <w:r w:rsidRPr="001E4E92">
              <w:rPr>
                <w:rFonts w:eastAsia="Arial"/>
              </w:rPr>
              <w:t>with</w:t>
            </w:r>
            <w:r w:rsidRPr="001E4E92">
              <w:rPr>
                <w:rFonts w:eastAsia="Arial"/>
                <w:spacing w:val="44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11"/>
              </w:rPr>
              <w:t xml:space="preserve"> </w:t>
            </w:r>
            <w:r w:rsidRPr="001E4E92">
              <w:rPr>
                <w:rFonts w:eastAsia="Arial"/>
                <w:b/>
              </w:rPr>
              <w:t>same</w:t>
            </w:r>
            <w:r w:rsidRPr="001E4E92">
              <w:rPr>
                <w:rFonts w:eastAsia="Arial"/>
                <w:b/>
                <w:spacing w:val="-17"/>
              </w:rPr>
              <w:t xml:space="preserve"> </w:t>
            </w:r>
            <w:r w:rsidRPr="001E4E92">
              <w:rPr>
                <w:rFonts w:eastAsia="Arial"/>
                <w:b/>
              </w:rPr>
              <w:t>acceleration</w:t>
            </w:r>
            <w:r w:rsidRPr="00744F5B">
              <w:rPr>
                <w:rFonts w:eastAsia="Arial"/>
              </w:rPr>
              <w:t xml:space="preserve"> </w:t>
            </w:r>
            <w:r w:rsidRPr="001E4E92">
              <w:rPr>
                <w:rFonts w:eastAsia="Arial"/>
              </w:rPr>
              <w:t>due</w:t>
            </w:r>
            <w:r w:rsidRPr="001E4E92">
              <w:rPr>
                <w:rFonts w:eastAsia="Arial"/>
                <w:spacing w:val="2"/>
              </w:rPr>
              <w:t xml:space="preserve"> </w:t>
            </w:r>
            <w:r w:rsidRPr="00744F5B">
              <w:rPr>
                <w:rFonts w:eastAsia="Arial"/>
              </w:rPr>
              <w:t>to</w:t>
            </w:r>
            <w:r w:rsidRPr="00744F5B">
              <w:rPr>
                <w:rFonts w:eastAsia="Arial"/>
                <w:spacing w:val="-23"/>
              </w:rPr>
              <w:t xml:space="preserve"> </w:t>
            </w:r>
            <w:r w:rsidRPr="001E4E92">
              <w:rPr>
                <w:rFonts w:eastAsia="Arial"/>
              </w:rPr>
              <w:t>gravity</w:t>
            </w:r>
            <w:r w:rsidRPr="001E4E92">
              <w:rPr>
                <w:rFonts w:eastAsia="Arial"/>
                <w:spacing w:val="30"/>
              </w:rPr>
              <w:t xml:space="preserve"> </w:t>
            </w:r>
            <w:r w:rsidRPr="001E4E92">
              <w:rPr>
                <w:rFonts w:eastAsia="Arial"/>
              </w:rPr>
              <w:t>doesn’t</w:t>
            </w:r>
            <w:r w:rsidRPr="001E4E92">
              <w:rPr>
                <w:rFonts w:eastAsia="Arial"/>
                <w:spacing w:val="25"/>
              </w:rPr>
              <w:t xml:space="preserve"> </w:t>
            </w:r>
            <w:r w:rsidRPr="001E4E92">
              <w:rPr>
                <w:rFonts w:eastAsia="Arial"/>
              </w:rPr>
              <w:t>take</w:t>
            </w:r>
            <w:r w:rsidRPr="001E4E92">
              <w:rPr>
                <w:rFonts w:eastAsia="Arial"/>
                <w:spacing w:val="15"/>
              </w:rPr>
              <w:t xml:space="preserve"> </w:t>
            </w:r>
            <w:r w:rsidRPr="001E4E92">
              <w:rPr>
                <w:rFonts w:eastAsia="Arial"/>
              </w:rPr>
              <w:t>air</w:t>
            </w:r>
            <w:r w:rsidRPr="001E4E92">
              <w:rPr>
                <w:rFonts w:eastAsia="Arial"/>
                <w:spacing w:val="12"/>
              </w:rPr>
              <w:t xml:space="preserve"> </w:t>
            </w:r>
            <w:r w:rsidRPr="001E4E92">
              <w:rPr>
                <w:rFonts w:eastAsia="Arial"/>
              </w:rPr>
              <w:t>resistance</w:t>
            </w:r>
            <w:r w:rsidRPr="001E4E92">
              <w:rPr>
                <w:rFonts w:eastAsia="Arial"/>
                <w:spacing w:val="-10"/>
              </w:rPr>
              <w:t xml:space="preserve"> </w:t>
            </w:r>
            <w:r w:rsidRPr="001E4E92">
              <w:rPr>
                <w:rFonts w:eastAsia="Arial"/>
              </w:rPr>
              <w:t>into</w:t>
            </w:r>
            <w:r w:rsidRPr="001E4E92">
              <w:rPr>
                <w:rFonts w:eastAsia="Arial"/>
                <w:spacing w:val="33"/>
              </w:rPr>
              <w:t xml:space="preserve"> </w:t>
            </w:r>
            <w:r w:rsidRPr="001E4E92">
              <w:rPr>
                <w:rFonts w:eastAsia="Arial"/>
              </w:rPr>
              <w:t>account.</w:t>
            </w:r>
            <w:r w:rsidRPr="001E4E92">
              <w:rPr>
                <w:rFonts w:eastAsia="Arial"/>
                <w:spacing w:val="11"/>
              </w:rPr>
              <w:t xml:space="preserve"> </w:t>
            </w:r>
            <w:r w:rsidRPr="00744F5B">
              <w:rPr>
                <w:rFonts w:eastAsia="Arial"/>
              </w:rPr>
              <w:t xml:space="preserve">No </w:t>
            </w:r>
            <w:r w:rsidRPr="001E4E92">
              <w:rPr>
                <w:rFonts w:eastAsia="Arial"/>
              </w:rPr>
              <w:t>one</w:t>
            </w:r>
            <w:r w:rsidRPr="001E4E92">
              <w:rPr>
                <w:rFonts w:eastAsia="Arial"/>
                <w:spacing w:val="1"/>
              </w:rPr>
              <w:t xml:space="preserve"> </w:t>
            </w:r>
            <w:r w:rsidRPr="001E4E92">
              <w:rPr>
                <w:rFonts w:eastAsia="Arial"/>
              </w:rPr>
              <w:t>would</w:t>
            </w:r>
            <w:r w:rsidRPr="001E4E92">
              <w:rPr>
                <w:rFonts w:eastAsia="Arial"/>
                <w:spacing w:val="32"/>
              </w:rPr>
              <w:t xml:space="preserve"> </w:t>
            </w:r>
            <w:r w:rsidRPr="001E4E92">
              <w:rPr>
                <w:rFonts w:eastAsia="Arial"/>
              </w:rPr>
              <w:t>expect</w:t>
            </w:r>
            <w:r w:rsidRPr="001E4E92">
              <w:rPr>
                <w:rFonts w:eastAsia="Arial"/>
                <w:spacing w:val="-6"/>
              </w:rPr>
              <w:t xml:space="preserve"> </w:t>
            </w:r>
            <w:r w:rsidRPr="001E4E92">
              <w:rPr>
                <w:rFonts w:eastAsia="Arial"/>
              </w:rPr>
              <w:t>a</w:t>
            </w:r>
            <w:r w:rsidRPr="001E4E92">
              <w:rPr>
                <w:rFonts w:eastAsia="Arial"/>
                <w:spacing w:val="-2"/>
              </w:rPr>
              <w:t xml:space="preserve"> </w:t>
            </w:r>
            <w:r w:rsidRPr="001E4E92">
              <w:rPr>
                <w:rFonts w:eastAsia="Arial"/>
              </w:rPr>
              <w:t>feather</w:t>
            </w:r>
            <w:r w:rsidRPr="001E4E92">
              <w:rPr>
                <w:rFonts w:eastAsia="Arial"/>
                <w:spacing w:val="16"/>
              </w:rPr>
              <w:t xml:space="preserve"> </w:t>
            </w:r>
            <w:r w:rsidRPr="001E4E92">
              <w:rPr>
                <w:rFonts w:eastAsia="Arial"/>
              </w:rPr>
              <w:t>and</w:t>
            </w:r>
            <w:r w:rsidRPr="001E4E92">
              <w:rPr>
                <w:rFonts w:eastAsia="Arial"/>
                <w:spacing w:val="5"/>
              </w:rPr>
              <w:t xml:space="preserve"> </w:t>
            </w:r>
            <w:r w:rsidRPr="001E4E92">
              <w:rPr>
                <w:rFonts w:eastAsia="Arial"/>
              </w:rPr>
              <w:t>a</w:t>
            </w:r>
            <w:r w:rsidRPr="001E4E92">
              <w:rPr>
                <w:rFonts w:eastAsia="Arial"/>
                <w:spacing w:val="-2"/>
              </w:rPr>
              <w:t xml:space="preserve"> </w:t>
            </w:r>
            <w:r w:rsidRPr="001E4E92">
              <w:rPr>
                <w:rFonts w:eastAsia="Arial"/>
              </w:rPr>
              <w:t>rock</w:t>
            </w:r>
            <w:r w:rsidRPr="001E4E92">
              <w:rPr>
                <w:rFonts w:eastAsia="Arial"/>
                <w:spacing w:val="1"/>
              </w:rPr>
              <w:t xml:space="preserve"> </w:t>
            </w:r>
            <w:r w:rsidRPr="00744F5B">
              <w:rPr>
                <w:rFonts w:eastAsia="Arial"/>
              </w:rPr>
              <w:t>to</w:t>
            </w:r>
            <w:r w:rsidRPr="00744F5B">
              <w:rPr>
                <w:rFonts w:eastAsia="Arial"/>
                <w:spacing w:val="-23"/>
              </w:rPr>
              <w:t xml:space="preserve"> </w:t>
            </w:r>
            <w:r w:rsidRPr="001E4E92">
              <w:rPr>
                <w:rFonts w:eastAsia="Arial"/>
              </w:rPr>
              <w:t>fall</w:t>
            </w:r>
            <w:r w:rsidRPr="001E4E92">
              <w:rPr>
                <w:rFonts w:eastAsia="Arial"/>
                <w:spacing w:val="-4"/>
              </w:rPr>
              <w:t xml:space="preserve"> </w:t>
            </w:r>
            <w:r w:rsidRPr="00744F5B">
              <w:rPr>
                <w:rFonts w:eastAsia="Arial"/>
              </w:rPr>
              <w:t>to</w:t>
            </w:r>
            <w:r w:rsidRPr="00744F5B">
              <w:rPr>
                <w:rFonts w:eastAsia="Arial"/>
                <w:spacing w:val="-23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-1"/>
              </w:rPr>
              <w:t xml:space="preserve"> </w:t>
            </w:r>
            <w:r w:rsidRPr="00744F5B">
              <w:rPr>
                <w:rFonts w:eastAsia="Arial"/>
              </w:rPr>
              <w:t>ground in</w:t>
            </w:r>
            <w:r w:rsidRPr="00744F5B">
              <w:rPr>
                <w:rFonts w:eastAsia="Arial"/>
                <w:spacing w:val="-26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23"/>
              </w:rPr>
              <w:t xml:space="preserve"> </w:t>
            </w:r>
            <w:r w:rsidRPr="001E4E92">
              <w:rPr>
                <w:rFonts w:eastAsia="Arial"/>
              </w:rPr>
              <w:t>same</w:t>
            </w:r>
            <w:r w:rsidRPr="001E4E92">
              <w:rPr>
                <w:rFonts w:eastAsia="Arial"/>
                <w:spacing w:val="3"/>
              </w:rPr>
              <w:t xml:space="preserve"> </w:t>
            </w:r>
            <w:r w:rsidRPr="001E4E92">
              <w:rPr>
                <w:rFonts w:eastAsia="Arial"/>
              </w:rPr>
              <w:t>amount</w:t>
            </w:r>
            <w:r w:rsidRPr="001E4E92">
              <w:rPr>
                <w:rFonts w:eastAsia="Arial"/>
                <w:spacing w:val="51"/>
              </w:rPr>
              <w:t xml:space="preserve"> </w:t>
            </w:r>
            <w:r w:rsidRPr="001E4E92">
              <w:rPr>
                <w:rFonts w:eastAsia="Arial"/>
              </w:rPr>
              <w:t>of</w:t>
            </w:r>
            <w:r w:rsidRPr="001E4E92">
              <w:rPr>
                <w:rFonts w:eastAsia="Arial"/>
                <w:spacing w:val="21"/>
              </w:rPr>
              <w:t xml:space="preserve"> </w:t>
            </w:r>
            <w:r w:rsidRPr="001E4E92">
              <w:rPr>
                <w:rFonts w:eastAsia="Arial"/>
              </w:rPr>
              <w:t>time</w:t>
            </w:r>
            <w:r w:rsidRPr="001E4E92">
              <w:rPr>
                <w:rFonts w:eastAsia="Arial"/>
                <w:spacing w:val="35"/>
              </w:rPr>
              <w:t xml:space="preserve"> </w:t>
            </w:r>
            <w:r w:rsidRPr="001E4E92">
              <w:rPr>
                <w:rFonts w:eastAsia="Arial"/>
              </w:rPr>
              <w:t>because</w:t>
            </w:r>
            <w:r w:rsidRPr="001E4E92">
              <w:rPr>
                <w:rFonts w:eastAsia="Arial"/>
                <w:spacing w:val="-6"/>
              </w:rPr>
              <w:t xml:space="preserve"> </w:t>
            </w:r>
            <w:r w:rsidRPr="001E4E92">
              <w:rPr>
                <w:rFonts w:eastAsia="Arial"/>
              </w:rPr>
              <w:t>their</w:t>
            </w:r>
            <w:r w:rsidRPr="001E4E92">
              <w:rPr>
                <w:rFonts w:eastAsia="Arial"/>
                <w:spacing w:val="40"/>
              </w:rPr>
              <w:t xml:space="preserve"> </w:t>
            </w:r>
            <w:r w:rsidRPr="001E4E92">
              <w:rPr>
                <w:rFonts w:eastAsia="Arial"/>
              </w:rPr>
              <w:t>different shapes meet</w:t>
            </w:r>
            <w:r w:rsidRPr="001E4E92">
              <w:rPr>
                <w:rFonts w:eastAsia="Arial"/>
                <w:spacing w:val="12"/>
              </w:rPr>
              <w:t xml:space="preserve"> </w:t>
            </w:r>
            <w:r w:rsidRPr="001E4E92">
              <w:rPr>
                <w:rFonts w:eastAsia="Arial"/>
              </w:rPr>
              <w:t>different</w:t>
            </w:r>
            <w:r w:rsidRPr="001E4E92">
              <w:rPr>
                <w:rFonts w:eastAsia="Arial"/>
                <w:spacing w:val="45"/>
              </w:rPr>
              <w:t xml:space="preserve"> </w:t>
            </w:r>
            <w:r w:rsidRPr="001E4E92">
              <w:rPr>
                <w:rFonts w:eastAsia="Arial"/>
              </w:rPr>
              <w:t>levels</w:t>
            </w:r>
            <w:r w:rsidRPr="001E4E92">
              <w:rPr>
                <w:rFonts w:eastAsia="Arial"/>
                <w:spacing w:val="-4"/>
              </w:rPr>
              <w:t xml:space="preserve"> </w:t>
            </w:r>
            <w:r w:rsidRPr="001E4E92">
              <w:rPr>
                <w:rFonts w:eastAsia="Arial"/>
              </w:rPr>
              <w:t>of</w:t>
            </w:r>
            <w:r w:rsidRPr="001E4E92">
              <w:rPr>
                <w:rFonts w:eastAsia="Arial"/>
                <w:spacing w:val="16"/>
              </w:rPr>
              <w:t xml:space="preserve"> </w:t>
            </w:r>
            <w:r w:rsidRPr="001E4E92">
              <w:rPr>
                <w:rFonts w:eastAsia="Arial"/>
              </w:rPr>
              <w:t>air</w:t>
            </w:r>
            <w:r w:rsidRPr="001E4E92">
              <w:rPr>
                <w:rFonts w:eastAsia="Arial"/>
                <w:spacing w:val="12"/>
              </w:rPr>
              <w:t xml:space="preserve"> </w:t>
            </w:r>
            <w:r w:rsidRPr="001E4E92">
              <w:rPr>
                <w:rFonts w:eastAsia="Arial"/>
              </w:rPr>
              <w:t>resistance.</w:t>
            </w:r>
            <w:r w:rsidRPr="001E4E92">
              <w:rPr>
                <w:rFonts w:eastAsia="Arial"/>
                <w:spacing w:val="-10"/>
              </w:rPr>
              <w:t xml:space="preserve"> </w:t>
            </w:r>
            <w:r w:rsidRPr="001E4E92">
              <w:rPr>
                <w:rFonts w:eastAsia="Arial"/>
              </w:rPr>
              <w:t>But</w:t>
            </w:r>
            <w:r w:rsidRPr="001E4E92">
              <w:rPr>
                <w:rFonts w:eastAsia="Arial"/>
                <w:spacing w:val="12"/>
              </w:rPr>
              <w:t xml:space="preserve"> </w:t>
            </w:r>
            <w:r w:rsidRPr="001E4E92">
              <w:rPr>
                <w:rFonts w:eastAsia="Arial"/>
              </w:rPr>
              <w:t>what</w:t>
            </w:r>
            <w:r w:rsidRPr="001E4E92">
              <w:rPr>
                <w:rFonts w:eastAsia="Arial"/>
                <w:spacing w:val="37"/>
              </w:rPr>
              <w:t xml:space="preserve"> </w:t>
            </w:r>
            <w:r w:rsidRPr="00744F5B">
              <w:rPr>
                <w:rFonts w:eastAsia="Arial"/>
              </w:rPr>
              <w:t>if</w:t>
            </w:r>
            <w:r w:rsidRPr="00744F5B">
              <w:rPr>
                <w:rFonts w:eastAsia="Arial"/>
                <w:spacing w:val="-9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-1"/>
              </w:rPr>
              <w:t xml:space="preserve"> </w:t>
            </w:r>
            <w:r w:rsidRPr="00744F5B">
              <w:rPr>
                <w:rFonts w:eastAsia="Arial"/>
              </w:rPr>
              <w:t xml:space="preserve">air </w:t>
            </w:r>
            <w:r w:rsidRPr="001E4E92">
              <w:rPr>
                <w:rFonts w:eastAsia="Arial"/>
              </w:rPr>
              <w:t>resistance</w:t>
            </w:r>
            <w:r w:rsidRPr="001E4E92">
              <w:rPr>
                <w:rFonts w:eastAsia="Arial"/>
                <w:spacing w:val="2"/>
              </w:rPr>
              <w:t xml:space="preserve"> </w:t>
            </w:r>
            <w:r w:rsidRPr="001E4E92">
              <w:rPr>
                <w:rFonts w:eastAsia="Arial"/>
              </w:rPr>
              <w:t>on</w:t>
            </w:r>
            <w:r w:rsidRPr="001E4E92">
              <w:rPr>
                <w:rFonts w:eastAsia="Arial"/>
                <w:spacing w:val="13"/>
              </w:rPr>
              <w:t xml:space="preserve"> </w:t>
            </w:r>
            <w:r w:rsidRPr="001E4E92">
              <w:rPr>
                <w:rFonts w:eastAsia="Arial"/>
              </w:rPr>
              <w:t>two</w:t>
            </w:r>
            <w:r w:rsidRPr="001E4E92">
              <w:rPr>
                <w:rFonts w:eastAsia="Arial"/>
                <w:spacing w:val="43"/>
              </w:rPr>
              <w:t xml:space="preserve"> </w:t>
            </w:r>
            <w:r w:rsidRPr="001E4E92">
              <w:rPr>
                <w:rFonts w:eastAsia="Arial"/>
              </w:rPr>
              <w:t>objects</w:t>
            </w:r>
            <w:r w:rsidRPr="001E4E92">
              <w:rPr>
                <w:rFonts w:eastAsia="Arial"/>
                <w:spacing w:val="18"/>
              </w:rPr>
              <w:t xml:space="preserve"> </w:t>
            </w:r>
            <w:r w:rsidRPr="001E4E92">
              <w:rPr>
                <w:rFonts w:eastAsia="Arial"/>
              </w:rPr>
              <w:t>was</w:t>
            </w:r>
            <w:r w:rsidRPr="001E4E92">
              <w:rPr>
                <w:rFonts w:eastAsia="Arial"/>
                <w:spacing w:val="11"/>
              </w:rPr>
              <w:t xml:space="preserve"> </w:t>
            </w:r>
            <w:r w:rsidRPr="001E4E92">
              <w:rPr>
                <w:rFonts w:eastAsia="Arial"/>
              </w:rPr>
              <w:t>the</w:t>
            </w:r>
            <w:r w:rsidRPr="001E4E92">
              <w:rPr>
                <w:rFonts w:eastAsia="Arial"/>
                <w:spacing w:val="19"/>
              </w:rPr>
              <w:t xml:space="preserve"> </w:t>
            </w:r>
            <w:r w:rsidRPr="001E4E92">
              <w:rPr>
                <w:rFonts w:eastAsia="Arial"/>
              </w:rPr>
              <w:t>same?</w:t>
            </w:r>
            <w:r w:rsidRPr="001E4E92">
              <w:rPr>
                <w:rFonts w:eastAsia="Arial"/>
                <w:spacing w:val="-12"/>
              </w:rPr>
              <w:t xml:space="preserve"> </w:t>
            </w:r>
            <w:r w:rsidRPr="00744F5B">
              <w:rPr>
                <w:rFonts w:eastAsia="Arial"/>
              </w:rPr>
              <w:t>If</w:t>
            </w:r>
            <w:r w:rsidRPr="00744F5B">
              <w:rPr>
                <w:rFonts w:eastAsia="Arial"/>
                <w:spacing w:val="-17"/>
              </w:rPr>
              <w:t xml:space="preserve"> </w:t>
            </w:r>
            <w:r w:rsidRPr="001E4E92">
              <w:rPr>
                <w:rFonts w:eastAsia="Arial"/>
              </w:rPr>
              <w:t xml:space="preserve">they </w:t>
            </w:r>
            <w:r w:rsidRPr="00744F5B">
              <w:rPr>
                <w:rFonts w:eastAsia="Arial"/>
              </w:rPr>
              <w:t xml:space="preserve">had </w:t>
            </w:r>
            <w:r w:rsidRPr="001E4E92">
              <w:rPr>
                <w:rFonts w:eastAsia="Arial"/>
              </w:rPr>
              <w:t>identical shapes</w:t>
            </w:r>
            <w:r w:rsidRPr="001E4E92">
              <w:rPr>
                <w:rFonts w:eastAsia="Arial"/>
                <w:spacing w:val="4"/>
              </w:rPr>
              <w:t xml:space="preserve"> </w:t>
            </w:r>
            <w:r w:rsidRPr="001E4E92">
              <w:rPr>
                <w:rFonts w:eastAsia="Arial"/>
              </w:rPr>
              <w:t>but</w:t>
            </w:r>
            <w:r w:rsidRPr="001E4E92">
              <w:rPr>
                <w:rFonts w:eastAsia="Arial"/>
                <w:spacing w:val="37"/>
              </w:rPr>
              <w:t xml:space="preserve"> </w:t>
            </w:r>
            <w:r w:rsidRPr="001E4E92">
              <w:rPr>
                <w:rFonts w:eastAsia="Arial"/>
              </w:rPr>
              <w:t>different masses,</w:t>
            </w:r>
            <w:r w:rsidRPr="001E4E92">
              <w:rPr>
                <w:rFonts w:eastAsia="Arial"/>
                <w:spacing w:val="-5"/>
              </w:rPr>
              <w:t xml:space="preserve"> </w:t>
            </w:r>
            <w:r w:rsidRPr="001E4E92">
              <w:rPr>
                <w:rFonts w:eastAsia="Arial"/>
              </w:rPr>
              <w:t>would they</w:t>
            </w:r>
            <w:r w:rsidRPr="001E4E92">
              <w:rPr>
                <w:rFonts w:eastAsia="Arial"/>
                <w:spacing w:val="26"/>
              </w:rPr>
              <w:t xml:space="preserve"> </w:t>
            </w:r>
            <w:r w:rsidRPr="001E4E92">
              <w:rPr>
                <w:rFonts w:eastAsia="Arial"/>
              </w:rPr>
              <w:t>fall</w:t>
            </w:r>
            <w:r w:rsidRPr="001E4E92">
              <w:rPr>
                <w:rFonts w:eastAsia="Arial"/>
                <w:spacing w:val="40"/>
              </w:rPr>
              <w:t xml:space="preserve"> </w:t>
            </w:r>
            <w:r w:rsidRPr="001E4E92">
              <w:rPr>
                <w:rFonts w:eastAsia="Arial"/>
              </w:rPr>
              <w:t>at</w:t>
            </w:r>
            <w:r w:rsidRPr="001E4E92">
              <w:rPr>
                <w:rFonts w:eastAsia="Arial"/>
                <w:spacing w:val="24"/>
              </w:rPr>
              <w:t xml:space="preserve"> </w:t>
            </w:r>
            <w:r w:rsidRPr="00744F5B">
              <w:rPr>
                <w:rFonts w:eastAsia="Arial"/>
              </w:rPr>
              <w:t xml:space="preserve">the </w:t>
            </w:r>
            <w:r w:rsidRPr="001E4E92">
              <w:rPr>
                <w:rFonts w:eastAsia="Arial"/>
              </w:rPr>
              <w:t>same</w:t>
            </w:r>
            <w:r w:rsidRPr="001E4E92">
              <w:rPr>
                <w:rFonts w:eastAsia="Arial"/>
                <w:spacing w:val="10"/>
              </w:rPr>
              <w:t xml:space="preserve"> </w:t>
            </w:r>
            <w:r w:rsidRPr="001E4E92">
              <w:rPr>
                <w:rFonts w:eastAsia="Arial"/>
              </w:rPr>
              <w:t>speed?</w:t>
            </w:r>
          </w:p>
          <w:p w:rsidR="00744F5B" w:rsidRPr="005275CB" w:rsidRDefault="00744F5B">
            <w:pPr>
              <w:spacing w:after="120" w:line="280" w:lineRule="atLeast"/>
            </w:pPr>
          </w:p>
        </w:tc>
        <w:tc>
          <w:tcPr>
            <w:tcW w:w="3804" w:type="dxa"/>
            <w:gridSpan w:val="2"/>
          </w:tcPr>
          <w:p w:rsidR="00744F5B" w:rsidRPr="005275CB" w:rsidRDefault="006B3884" w:rsidP="001E4E92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91020BD" wp14:editId="7AC4DA82">
                  <wp:extent cx="1664970" cy="20038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ter Data 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63" cy="20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78E" w:rsidRPr="005275CB" w:rsidTr="001E4E92">
        <w:trPr>
          <w:cantSplit/>
          <w:trHeight w:val="1107"/>
        </w:trPr>
        <w:tc>
          <w:tcPr>
            <w:tcW w:w="9558" w:type="dxa"/>
            <w:gridSpan w:val="4"/>
          </w:tcPr>
          <w:p w:rsidR="00CB378E" w:rsidRDefault="00CB378E" w:rsidP="001E4E92">
            <w:pPr>
              <w:spacing w:after="120" w:line="280" w:lineRule="atLeast"/>
              <w:ind w:left="259"/>
              <w:rPr>
                <w:noProof/>
              </w:rPr>
            </w:pPr>
            <w:r>
              <w:rPr>
                <w:noProof/>
              </w:rPr>
              <w:t xml:space="preserve">Terminal velocity is the fastest speed of a falling object attains.  </w:t>
            </w:r>
            <w:r w:rsidR="008F1B5D">
              <w:rPr>
                <w:noProof/>
              </w:rPr>
              <w:t>When an object has obtained its terminal velocity, the forces of air resistance are</w:t>
            </w:r>
            <w:r>
              <w:rPr>
                <w:noProof/>
              </w:rPr>
              <w:t xml:space="preserve"> balanced by the force of gravity,</w:t>
            </w:r>
            <w:r w:rsidR="008F1B5D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the acceleration of the object is zero (The speed is constant.).</w:t>
            </w:r>
          </w:p>
        </w:tc>
      </w:tr>
      <w:tr w:rsidR="00104711" w:rsidRPr="005275CB" w:rsidTr="001E4E92">
        <w:trPr>
          <w:cantSplit/>
          <w:trHeight w:val="3051"/>
        </w:trPr>
        <w:tc>
          <w:tcPr>
            <w:tcW w:w="5862" w:type="dxa"/>
            <w:gridSpan w:val="3"/>
          </w:tcPr>
          <w:p w:rsidR="00D542B4" w:rsidRPr="001E4E92" w:rsidRDefault="00D542B4" w:rsidP="00D542B4">
            <w:pPr>
              <w:spacing w:before="12"/>
              <w:ind w:left="72" w:right="-20" w:hanging="90"/>
              <w:rPr>
                <w:rFonts w:eastAsia="Arial"/>
              </w:rPr>
            </w:pPr>
            <w:r w:rsidRPr="001E4E92">
              <w:rPr>
                <w:rFonts w:eastAsia="Arial"/>
                <w:b/>
                <w:bCs/>
              </w:rPr>
              <w:t>Objectives</w:t>
            </w:r>
          </w:p>
          <w:p w:rsidR="00D542B4" w:rsidRDefault="00D542B4" w:rsidP="00D542B4">
            <w:pPr>
              <w:spacing w:before="7" w:line="120" w:lineRule="exact"/>
              <w:rPr>
                <w:rFonts w:asciiTheme="minorHAnsi" w:eastAsiaTheme="minorHAnsi" w:hAnsiTheme="minorHAnsi" w:cstheme="minorBidi"/>
                <w:sz w:val="12"/>
                <w:szCs w:val="12"/>
              </w:rPr>
            </w:pPr>
          </w:p>
          <w:p w:rsidR="00D542B4" w:rsidRDefault="00D542B4" w:rsidP="001E4E92">
            <w:r w:rsidRPr="001E4E92">
              <w:t>In this activity</w:t>
            </w:r>
            <w:r>
              <w:rPr>
                <w:spacing w:val="-26"/>
                <w:w w:val="119"/>
              </w:rPr>
              <w:t xml:space="preserve"> </w:t>
            </w:r>
            <w:r>
              <w:t>you</w:t>
            </w:r>
            <w:r>
              <w:rPr>
                <w:spacing w:val="43"/>
              </w:rPr>
              <w:t xml:space="preserve"> </w:t>
            </w:r>
            <w:r>
              <w:rPr>
                <w:w w:val="109"/>
              </w:rPr>
              <w:t>will:</w:t>
            </w:r>
          </w:p>
          <w:p w:rsidR="00D542B4" w:rsidRPr="001E4E92" w:rsidRDefault="00D542B4" w:rsidP="001E4E92">
            <w:pPr>
              <w:pStyle w:val="ListParagraph"/>
              <w:numPr>
                <w:ilvl w:val="0"/>
                <w:numId w:val="7"/>
              </w:numPr>
              <w:spacing w:before="120" w:after="120" w:line="280" w:lineRule="atLeast"/>
            </w:pPr>
            <w:r w:rsidRPr="001E4E92">
              <w:t>Drop an object and</w:t>
            </w:r>
            <w:r w:rsidRPr="001E4E92">
              <w:rPr>
                <w:spacing w:val="3"/>
                <w:w w:val="119"/>
              </w:rPr>
              <w:t xml:space="preserve"> </w:t>
            </w:r>
            <w:r w:rsidRPr="001E4E92">
              <w:t>determine the average speed the object reaches.</w:t>
            </w:r>
            <w:r w:rsidRPr="001E4E92">
              <w:rPr>
                <w:w w:val="117"/>
              </w:rPr>
              <w:t xml:space="preserve"> </w:t>
            </w:r>
          </w:p>
          <w:p w:rsidR="00D542B4" w:rsidRPr="001E4E92" w:rsidRDefault="00D542B4" w:rsidP="001E4E92">
            <w:pPr>
              <w:pStyle w:val="ListParagraph"/>
              <w:numPr>
                <w:ilvl w:val="0"/>
                <w:numId w:val="7"/>
              </w:numPr>
              <w:spacing w:before="120" w:after="120" w:line="280" w:lineRule="atLeast"/>
            </w:pPr>
            <w:r w:rsidRPr="001E4E92">
              <w:t>Observe whether or not changing the mass</w:t>
            </w:r>
            <w:r w:rsidRPr="001E4E92">
              <w:rPr>
                <w:i/>
                <w:spacing w:val="-4"/>
                <w:w w:val="118"/>
              </w:rPr>
              <w:t xml:space="preserve"> </w:t>
            </w:r>
            <w:r w:rsidRPr="001E4E92">
              <w:rPr>
                <w:w w:val="118"/>
              </w:rPr>
              <w:t>and</w:t>
            </w:r>
            <w:r w:rsidRPr="001E4E92">
              <w:rPr>
                <w:spacing w:val="7"/>
                <w:w w:val="118"/>
              </w:rPr>
              <w:t xml:space="preserve"> </w:t>
            </w:r>
            <w:r w:rsidRPr="001E4E92">
              <w:t>keeping the same shape have an effect on the average</w:t>
            </w:r>
            <w:r w:rsidRPr="001E4E92">
              <w:rPr>
                <w:i/>
                <w:spacing w:val="1"/>
                <w:w w:val="110"/>
              </w:rPr>
              <w:t xml:space="preserve"> </w:t>
            </w:r>
            <w:r w:rsidRPr="001E4E92">
              <w:t>speed of the object.</w:t>
            </w:r>
          </w:p>
          <w:p w:rsidR="00104711" w:rsidRPr="005275CB" w:rsidRDefault="00104711" w:rsidP="001E4E92">
            <w:pPr>
              <w:spacing w:after="120" w:line="280" w:lineRule="atLeast"/>
            </w:pPr>
          </w:p>
        </w:tc>
        <w:tc>
          <w:tcPr>
            <w:tcW w:w="3696" w:type="dxa"/>
          </w:tcPr>
          <w:p w:rsidR="00104711" w:rsidRPr="005275CB" w:rsidRDefault="00DB51A7" w:rsidP="0088407C">
            <w:pPr>
              <w:spacing w:after="120" w:line="280" w:lineRule="atLeast"/>
              <w:jc w:val="center"/>
            </w:pPr>
            <w:r>
              <w:rPr>
                <w:noProof/>
                <w:w w:val="116"/>
              </w:rPr>
              <w:drawing>
                <wp:inline distT="0" distB="0" distL="0" distR="0" wp14:anchorId="6D05A3B6" wp14:editId="0C665FA7">
                  <wp:extent cx="1402080" cy="1733499"/>
                  <wp:effectExtent l="0" t="0" r="762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alling Down setup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074" cy="173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4C8" w:rsidRPr="005275CB" w:rsidTr="001E4E92">
        <w:trPr>
          <w:cantSplit/>
          <w:trHeight w:val="1395"/>
        </w:trPr>
        <w:tc>
          <w:tcPr>
            <w:tcW w:w="9558" w:type="dxa"/>
            <w:gridSpan w:val="4"/>
          </w:tcPr>
          <w:p w:rsidR="00BF14C8" w:rsidRPr="00A92908" w:rsidRDefault="00BF14C8" w:rsidP="00BF14C8">
            <w:pPr>
              <w:spacing w:line="320" w:lineRule="exact"/>
              <w:ind w:right="-20"/>
              <w:rPr>
                <w:rFonts w:eastAsia="Arial"/>
              </w:rPr>
            </w:pPr>
            <w:r w:rsidRPr="00A92908">
              <w:rPr>
                <w:rFonts w:eastAsia="Arial"/>
                <w:b/>
                <w:bCs/>
                <w:w w:val="95"/>
              </w:rPr>
              <w:t>You'll</w:t>
            </w:r>
            <w:r w:rsidRPr="00A92908">
              <w:rPr>
                <w:rFonts w:eastAsia="Arial"/>
                <w:b/>
                <w:bCs/>
                <w:spacing w:val="-1"/>
                <w:w w:val="95"/>
              </w:rPr>
              <w:t xml:space="preserve"> </w:t>
            </w:r>
            <w:r w:rsidRPr="00A92908">
              <w:rPr>
                <w:rFonts w:eastAsia="Arial"/>
                <w:b/>
                <w:bCs/>
              </w:rPr>
              <w:t>Need</w:t>
            </w:r>
          </w:p>
          <w:p w:rsidR="00BF14C8" w:rsidRPr="00A92908" w:rsidRDefault="00BF14C8" w:rsidP="00BF14C8">
            <w:pPr>
              <w:spacing w:before="7" w:line="120" w:lineRule="exact"/>
            </w:pPr>
          </w:p>
          <w:p w:rsidR="001E4E92" w:rsidRDefault="001E4E92" w:rsidP="001E4E92">
            <w:pPr>
              <w:pStyle w:val="ListParagraph"/>
              <w:numPr>
                <w:ilvl w:val="0"/>
                <w:numId w:val="3"/>
              </w:numPr>
              <w:spacing w:line="280" w:lineRule="atLeast"/>
            </w:pPr>
            <w:r>
              <w:t xml:space="preserve">TI 84 Plus CE, with Vernier </w:t>
            </w:r>
            <w:proofErr w:type="spellStart"/>
            <w:r>
              <w:t>EasyData</w:t>
            </w:r>
            <w:proofErr w:type="spellEnd"/>
            <w:r>
              <w:t>™ App</w:t>
            </w:r>
          </w:p>
          <w:p w:rsidR="001E4E92" w:rsidRPr="001E4E92" w:rsidRDefault="001E4E92" w:rsidP="001E4E92">
            <w:pPr>
              <w:pStyle w:val="ListParagraph"/>
              <w:numPr>
                <w:ilvl w:val="0"/>
                <w:numId w:val="3"/>
              </w:numPr>
              <w:spacing w:line="280" w:lineRule="atLeast"/>
              <w:rPr>
                <w:rFonts w:eastAsia="Arial"/>
                <w:sz w:val="22"/>
                <w:szCs w:val="22"/>
              </w:rPr>
            </w:pPr>
            <w:r>
              <w:t>CBR 2™ motion sensor unit with mini-USB connecting cable</w:t>
            </w:r>
          </w:p>
          <w:p w:rsidR="00BF14C8" w:rsidRPr="005275CB" w:rsidRDefault="00BF14C8" w:rsidP="001E4E92">
            <w:pPr>
              <w:numPr>
                <w:ilvl w:val="0"/>
                <w:numId w:val="3"/>
              </w:numPr>
              <w:ind w:right="-20"/>
            </w:pPr>
            <w:r>
              <w:t>Six large basket-style coffee filters</w:t>
            </w:r>
          </w:p>
        </w:tc>
      </w:tr>
      <w:tr w:rsidR="00104711" w:rsidRPr="005275CB" w:rsidTr="001E4E92">
        <w:trPr>
          <w:cantSplit/>
        </w:trPr>
        <w:tc>
          <w:tcPr>
            <w:tcW w:w="5862" w:type="dxa"/>
            <w:gridSpan w:val="3"/>
          </w:tcPr>
          <w:p w:rsidR="001E4E92" w:rsidRDefault="001E4E92" w:rsidP="001E4E92">
            <w:pPr>
              <w:spacing w:after="120"/>
            </w:pPr>
            <w:r>
              <w:rPr>
                <w:b/>
              </w:rPr>
              <w:t xml:space="preserve">Using the CBR </w:t>
            </w:r>
            <w:r w:rsidRPr="00313B50">
              <w:rPr>
                <w:b/>
              </w:rPr>
              <w:t>2</w:t>
            </w:r>
            <w:r>
              <w:rPr>
                <w:b/>
              </w:rPr>
              <w:t>™ motion sensor</w:t>
            </w:r>
            <w:r w:rsidRPr="00313B50">
              <w:rPr>
                <w:b/>
              </w:rPr>
              <w:t xml:space="preserve"> and </w:t>
            </w:r>
            <w:proofErr w:type="spellStart"/>
            <w:r w:rsidRPr="00313B50">
              <w:rPr>
                <w:b/>
              </w:rPr>
              <w:t>EasyData</w:t>
            </w:r>
            <w:proofErr w:type="spellEnd"/>
            <w:r>
              <w:rPr>
                <w:b/>
              </w:rPr>
              <w:t xml:space="preserve">™ </w:t>
            </w:r>
            <w:r w:rsidRPr="00313B50">
              <w:rPr>
                <w:b/>
              </w:rPr>
              <w:t>App</w:t>
            </w:r>
            <w:r w:rsidRPr="001E4E92">
              <w:t xml:space="preserve"> </w:t>
            </w:r>
          </w:p>
          <w:p w:rsidR="009D1114" w:rsidRPr="0012695B" w:rsidRDefault="0012695B" w:rsidP="001E4E92">
            <w:pPr>
              <w:spacing w:after="120" w:line="280" w:lineRule="atLeast"/>
            </w:pPr>
            <w:r w:rsidRPr="001E4E92">
              <w:t>Connect the handheld with the CBR</w:t>
            </w:r>
            <w:r w:rsidR="001E4E92">
              <w:t xml:space="preserve"> </w:t>
            </w:r>
            <w:r w:rsidRPr="001E4E92">
              <w:t xml:space="preserve">2 using the USB cable.  </w:t>
            </w:r>
            <w:proofErr w:type="spellStart"/>
            <w:r w:rsidRPr="001E4E92">
              <w:t>EasyData</w:t>
            </w:r>
            <w:proofErr w:type="spellEnd"/>
            <w:r w:rsidRPr="001E4E92">
              <w:t xml:space="preserve"> will immediately open, and the CBR</w:t>
            </w:r>
            <w:r w:rsidR="001E4E92">
              <w:t xml:space="preserve"> </w:t>
            </w:r>
            <w:r w:rsidRPr="001E4E92">
              <w:t xml:space="preserve">2 will begin collecting distance data every time it clicks.  In the </w:t>
            </w:r>
            <w:proofErr w:type="spellStart"/>
            <w:r w:rsidRPr="001E4E92">
              <w:t>EasyData</w:t>
            </w:r>
            <w:proofErr w:type="spellEnd"/>
            <w:r w:rsidRPr="001E4E92">
              <w:t xml:space="preserve"> app, the tabs at the bottom indicate the menus that can be accessed by pressing the keys directly below the tab.  For example, to go to File to select New, press </w:t>
            </w:r>
            <w:r w:rsidRPr="001E4E92">
              <w:rPr>
                <w:rFonts w:ascii="TI84PlusCEKeys" w:hAnsi="TI84PlusCEKeys"/>
              </w:rPr>
              <w:t>o</w:t>
            </w:r>
            <w:r w:rsidRPr="001E4E92">
              <w:t xml:space="preserve">.  To change the Setup, press </w:t>
            </w:r>
            <w:r w:rsidRPr="001E4E92">
              <w:rPr>
                <w:rFonts w:ascii="TI84PlusCEKeys" w:hAnsi="TI84PlusCEKeys"/>
              </w:rPr>
              <w:t>p</w:t>
            </w:r>
            <w:r w:rsidRPr="001E4E92">
              <w:t xml:space="preserve">.  To Start, press </w:t>
            </w:r>
            <w:r w:rsidRPr="001E4E92">
              <w:rPr>
                <w:rFonts w:ascii="TI84PlusCEKeys" w:hAnsi="TI84PlusCEKeys"/>
              </w:rPr>
              <w:t>q</w:t>
            </w:r>
            <w:r w:rsidRPr="001E4E92">
              <w:t xml:space="preserve">.  To see the Graph, press </w:t>
            </w:r>
            <w:r w:rsidRPr="001E4E92">
              <w:rPr>
                <w:rFonts w:ascii="TI84PlusCEKeys" w:hAnsi="TI84PlusCEKeys"/>
              </w:rPr>
              <w:t>r</w:t>
            </w:r>
            <w:r w:rsidRPr="001E4E92">
              <w:t xml:space="preserve">.  To Quit the app, press </w:t>
            </w:r>
            <w:r w:rsidRPr="001E4E92">
              <w:rPr>
                <w:rFonts w:ascii="TI84PlusCEKeys" w:hAnsi="TI84PlusCEKeys"/>
              </w:rPr>
              <w:t>s</w:t>
            </w:r>
            <w:r w:rsidRPr="001E4E92">
              <w:t xml:space="preserve">.  </w:t>
            </w:r>
          </w:p>
        </w:tc>
        <w:tc>
          <w:tcPr>
            <w:tcW w:w="3696" w:type="dxa"/>
          </w:tcPr>
          <w:p w:rsidR="00104711" w:rsidRPr="005275CB" w:rsidRDefault="0012695B" w:rsidP="0088407C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D106B45" wp14:editId="59F00DE2">
                  <wp:extent cx="1828800" cy="1371600"/>
                  <wp:effectExtent l="0" t="0" r="0" b="0"/>
                  <wp:docPr id="602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Pictur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114" w:rsidRPr="005275CB" w:rsidTr="001E4E92">
        <w:trPr>
          <w:cantSplit/>
        </w:trPr>
        <w:tc>
          <w:tcPr>
            <w:tcW w:w="9558" w:type="dxa"/>
            <w:gridSpan w:val="4"/>
          </w:tcPr>
          <w:p w:rsidR="009D1114" w:rsidRPr="005275CB" w:rsidRDefault="009D1114" w:rsidP="0088407C">
            <w:pPr>
              <w:spacing w:after="120" w:line="280" w:lineRule="atLeast"/>
            </w:pPr>
          </w:p>
        </w:tc>
      </w:tr>
      <w:tr w:rsidR="007601C7" w:rsidRPr="005275CB" w:rsidTr="001E4E92">
        <w:trPr>
          <w:cantSplit/>
          <w:trHeight w:val="2529"/>
        </w:trPr>
        <w:tc>
          <w:tcPr>
            <w:tcW w:w="5862" w:type="dxa"/>
            <w:gridSpan w:val="3"/>
          </w:tcPr>
          <w:p w:rsidR="0012695B" w:rsidRDefault="0012695B" w:rsidP="001E4E92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lastRenderedPageBreak/>
              <w:t>Collecting the Data</w:t>
            </w:r>
          </w:p>
          <w:p w:rsidR="0012695B" w:rsidRPr="001E4E92" w:rsidRDefault="00DB51A7" w:rsidP="001E4E92">
            <w:pPr>
              <w:pStyle w:val="ListParagraph"/>
              <w:numPr>
                <w:ilvl w:val="0"/>
                <w:numId w:val="6"/>
              </w:numPr>
              <w:spacing w:line="280" w:lineRule="atLeast"/>
              <w:ind w:left="342" w:hanging="342"/>
              <w:rPr>
                <w:b/>
              </w:rPr>
            </w:pPr>
            <w:r w:rsidRPr="001E4E92">
              <w:t>To change the amount of time the CBR</w:t>
            </w:r>
            <w:r w:rsidR="00863775">
              <w:t xml:space="preserve"> </w:t>
            </w:r>
            <w:r w:rsidRPr="001E4E92">
              <w:t xml:space="preserve">2 collects data for each trial, press </w:t>
            </w:r>
            <w:r w:rsidRPr="001E4E92">
              <w:rPr>
                <w:rFonts w:ascii="TI84PlusCEKeys" w:hAnsi="TI84PlusCEKeys"/>
              </w:rPr>
              <w:t>p</w:t>
            </w:r>
            <w:r w:rsidRPr="001E4E92">
              <w:t xml:space="preserve"> to change </w:t>
            </w:r>
            <w:proofErr w:type="gramStart"/>
            <w:r w:rsidRPr="001E4E92">
              <w:t xml:space="preserve">the </w:t>
            </w:r>
            <w:r w:rsidRPr="001E4E92">
              <w:rPr>
                <w:noProof/>
              </w:rPr>
              <w:drawing>
                <wp:inline distT="0" distB="0" distL="0" distR="0" wp14:anchorId="24D23C88" wp14:editId="3068E2FB">
                  <wp:extent cx="575945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E92">
              <w:t xml:space="preserve"> and</w:t>
            </w:r>
            <w:proofErr w:type="gramEnd"/>
            <w:r w:rsidRPr="001E4E92">
              <w:t xml:space="preserve"> select Time Graph.  Ask your teacher for the </w:t>
            </w:r>
            <w:r w:rsidR="008F1B5D" w:rsidRPr="001E4E92">
              <w:t>duration</w:t>
            </w:r>
            <w:r w:rsidRPr="001E4E92">
              <w:t xml:space="preserve"> of data collection.   </w:t>
            </w:r>
          </w:p>
        </w:tc>
        <w:tc>
          <w:tcPr>
            <w:tcW w:w="3696" w:type="dxa"/>
          </w:tcPr>
          <w:p w:rsidR="007601C7" w:rsidRPr="005275CB" w:rsidRDefault="00FB70BE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4FDFEAC" wp14:editId="4F1FF070">
                  <wp:extent cx="1828800" cy="1371600"/>
                  <wp:effectExtent l="0" t="0" r="0" b="0"/>
                  <wp:docPr id="9" name="Picture 9" descr="Capture3-1459019218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apture3-145901921803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0BE" w:rsidRPr="005275CB" w:rsidTr="001E4E92">
        <w:trPr>
          <w:cantSplit/>
          <w:trHeight w:val="2340"/>
        </w:trPr>
        <w:tc>
          <w:tcPr>
            <w:tcW w:w="5862" w:type="dxa"/>
            <w:gridSpan w:val="3"/>
          </w:tcPr>
          <w:p w:rsidR="00FB70BE" w:rsidRPr="001E4E92" w:rsidDel="0012695B" w:rsidRDefault="00FB70BE" w:rsidP="001E4E92">
            <w:pPr>
              <w:spacing w:line="280" w:lineRule="atLeast"/>
              <w:ind w:left="260" w:hanging="274"/>
            </w:pPr>
            <w:r>
              <w:t xml:space="preserve">2. </w:t>
            </w:r>
            <w:r w:rsidRPr="001E4E92">
              <w:rPr>
                <w:noProof/>
              </w:rPr>
              <w:drawing>
                <wp:inline distT="0" distB="0" distL="0" distR="0" wp14:anchorId="150C3656" wp14:editId="108D383E">
                  <wp:extent cx="533400" cy="15529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83" cy="15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E92">
              <w:rPr>
                <w:noProof/>
              </w:rPr>
              <w:t xml:space="preserve"> the settings by pressing </w:t>
            </w:r>
            <w:r w:rsidRPr="001E4E92">
              <w:rPr>
                <w:rFonts w:ascii="TI84PlusCEKeys" w:hAnsi="TI84PlusCEKeys"/>
                <w:noProof/>
              </w:rPr>
              <w:t>q</w:t>
            </w:r>
            <w:r w:rsidRPr="001E4E92">
              <w:rPr>
                <w:noProof/>
              </w:rPr>
              <w:t xml:space="preserve"> and enter the values shown or the ones provided by your teacher.  When the changes are done, press </w:t>
            </w:r>
            <w:r w:rsidRPr="001E4E92">
              <w:rPr>
                <w:rFonts w:ascii="TI84PlusCEKeys" w:hAnsi="TI84PlusCEKeys"/>
                <w:noProof/>
              </w:rPr>
              <w:t>s</w:t>
            </w:r>
            <w:r w:rsidRPr="001E4E92">
              <w:rPr>
                <w:noProof/>
              </w:rPr>
              <w:t xml:space="preserve"> to </w:t>
            </w:r>
            <w:r w:rsidRPr="001E4E92">
              <w:rPr>
                <w:noProof/>
              </w:rPr>
              <w:drawing>
                <wp:inline distT="0" distB="0" distL="0" distR="0" wp14:anchorId="14B36271" wp14:editId="40D43A34">
                  <wp:extent cx="53340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E92">
              <w:rPr>
                <w:noProof/>
              </w:rPr>
              <w:t xml:space="preserve"> the settings.  This determines </w:t>
            </w:r>
            <w:r w:rsidR="00DB51A7" w:rsidRPr="001E4E92">
              <w:rPr>
                <w:noProof/>
              </w:rPr>
              <w:t xml:space="preserve">experiment length or </w:t>
            </w:r>
            <w:r w:rsidRPr="001E4E92">
              <w:rPr>
                <w:noProof/>
              </w:rPr>
              <w:t>the range of the x-axis.</w:t>
            </w:r>
          </w:p>
        </w:tc>
        <w:tc>
          <w:tcPr>
            <w:tcW w:w="3696" w:type="dxa"/>
          </w:tcPr>
          <w:p w:rsidR="00FB70BE" w:rsidRDefault="00FB70BE" w:rsidP="0088407C">
            <w:p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C9BCBA" wp14:editId="5E59EB42">
                  <wp:extent cx="1872615" cy="1323975"/>
                  <wp:effectExtent l="0" t="0" r="0" b="9525"/>
                  <wp:docPr id="4" name="Picture 4" descr="Cap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apture 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E33" w:rsidRPr="005275CB" w:rsidTr="001E4E92">
        <w:trPr>
          <w:cantSplit/>
        </w:trPr>
        <w:tc>
          <w:tcPr>
            <w:tcW w:w="5862" w:type="dxa"/>
            <w:gridSpan w:val="3"/>
          </w:tcPr>
          <w:p w:rsidR="00436E33" w:rsidRPr="00436E33" w:rsidRDefault="00436E33" w:rsidP="001E4E92">
            <w:pPr>
              <w:spacing w:line="280" w:lineRule="atLeast"/>
              <w:ind w:left="260" w:hanging="274"/>
            </w:pPr>
            <w:r>
              <w:t xml:space="preserve">3. </w:t>
            </w:r>
            <w:r w:rsidRPr="001E4E92">
              <w:t xml:space="preserve">You will be </w:t>
            </w:r>
            <w:r>
              <w:t>making six height-</w:t>
            </w:r>
            <w:r w:rsidRPr="001E4E92">
              <w:t xml:space="preserve">time graphs.  After each graph is displayed, if you are not satisfied with your graph, select </w:t>
            </w:r>
            <w:r w:rsidRPr="00AB7662">
              <w:rPr>
                <w:noProof/>
              </w:rPr>
              <w:drawing>
                <wp:inline distT="0" distB="0" distL="0" distR="0" wp14:anchorId="4FFFF3F5" wp14:editId="293ED36D">
                  <wp:extent cx="449580" cy="12192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E92">
              <w:t xml:space="preserve"> (</w:t>
            </w:r>
            <w:r w:rsidRPr="001E4E92">
              <w:rPr>
                <w:rFonts w:ascii="TI84PlusCEKeys" w:hAnsi="TI84PlusCEKeys"/>
              </w:rPr>
              <w:t>s</w:t>
            </w:r>
            <w:r w:rsidRPr="001E4E92">
              <w:t xml:space="preserve">).  </w:t>
            </w:r>
            <w:r w:rsidRPr="001E4E92">
              <w:rPr>
                <w:b/>
              </w:rPr>
              <w:t>Note:</w:t>
            </w:r>
            <w:r w:rsidRPr="001E4E92">
              <w:t xml:space="preserve">  When you </w:t>
            </w:r>
            <w:proofErr w:type="gramStart"/>
            <w:r w:rsidRPr="001E4E92">
              <w:t xml:space="preserve">select </w:t>
            </w:r>
            <w:proofErr w:type="gramEnd"/>
            <w:r w:rsidRPr="00AB7662">
              <w:rPr>
                <w:noProof/>
              </w:rPr>
              <w:drawing>
                <wp:inline distT="0" distB="0" distL="0" distR="0" wp14:anchorId="5D1ACC13" wp14:editId="6813EDD6">
                  <wp:extent cx="449580" cy="1447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E92">
              <w:t xml:space="preserve">, you will get a warning message, </w:t>
            </w:r>
            <w:r w:rsidRPr="001E4E92">
              <w:rPr>
                <w:b/>
              </w:rPr>
              <w:t>“The selected function will overwrite the latest run.”</w:t>
            </w:r>
            <w:r w:rsidRPr="001E4E92">
              <w:t xml:space="preserve">  As soon as you select</w:t>
            </w:r>
            <w:proofErr w:type="gramStart"/>
            <w:r w:rsidRPr="001E4E92">
              <w:t xml:space="preserve">, </w:t>
            </w:r>
            <w:proofErr w:type="gramEnd"/>
            <w:r w:rsidRPr="001E4E92">
              <w:rPr>
                <w:noProof/>
              </w:rPr>
              <w:drawing>
                <wp:inline distT="0" distB="0" distL="0" distR="0" wp14:anchorId="64705913" wp14:editId="451618E6">
                  <wp:extent cx="502920" cy="1447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E92">
              <w:rPr>
                <w:noProof/>
              </w:rPr>
              <w:t>, the CBR</w:t>
            </w:r>
            <w:r w:rsidR="001E4E92">
              <w:rPr>
                <w:noProof/>
              </w:rPr>
              <w:t xml:space="preserve"> </w:t>
            </w:r>
            <w:r w:rsidRPr="001E4E92">
              <w:rPr>
                <w:noProof/>
              </w:rPr>
              <w:t>2 will immediately start collecting data.</w:t>
            </w:r>
            <w:r w:rsidRPr="001E4E92">
              <w:t xml:space="preserve">      </w:t>
            </w:r>
          </w:p>
        </w:tc>
        <w:tc>
          <w:tcPr>
            <w:tcW w:w="3696" w:type="dxa"/>
          </w:tcPr>
          <w:p w:rsidR="00436E33" w:rsidRDefault="00436E33" w:rsidP="0088407C">
            <w:pPr>
              <w:spacing w:after="120" w:line="280" w:lineRule="atLeast"/>
              <w:jc w:val="center"/>
              <w:rPr>
                <w:noProof/>
              </w:rPr>
            </w:pPr>
            <w:r w:rsidRPr="00665E65">
              <w:rPr>
                <w:noProof/>
              </w:rPr>
              <w:drawing>
                <wp:inline distT="0" distB="0" distL="0" distR="0" wp14:anchorId="46D07710" wp14:editId="46747196">
                  <wp:extent cx="1822339" cy="1371600"/>
                  <wp:effectExtent l="0" t="0" r="6985" b="0"/>
                  <wp:docPr id="15" name="Picture 15" descr="C:\Users\Marian\AppData\Local\Temp\Texas Instruments\TI-SmartView CE for the TI-84 Plus Family\Capture15-1459876065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Marian\AppData\Local\Temp\Texas Instruments\TI-SmartView CE for the TI-84 Plus Family\Capture15-14598760654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39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E33" w:rsidRPr="005275CB" w:rsidTr="001E4E92">
        <w:trPr>
          <w:cantSplit/>
          <w:trHeight w:val="3294"/>
        </w:trPr>
        <w:tc>
          <w:tcPr>
            <w:tcW w:w="5862" w:type="dxa"/>
            <w:gridSpan w:val="3"/>
          </w:tcPr>
          <w:p w:rsidR="00436E33" w:rsidRDefault="00436E33" w:rsidP="001E4E92">
            <w:pPr>
              <w:spacing w:line="280" w:lineRule="atLeast"/>
              <w:ind w:left="260" w:hanging="274"/>
            </w:pPr>
            <w:r>
              <w:t xml:space="preserve">4. </w:t>
            </w:r>
            <w:r w:rsidR="00C23079">
              <w:t>Starting with one coffee filter</w:t>
            </w:r>
            <w:r w:rsidR="007F484B">
              <w:t xml:space="preserve"> about 1 meter directly above the CBR</w:t>
            </w:r>
            <w:r w:rsidR="00A61B0E">
              <w:t xml:space="preserve"> </w:t>
            </w:r>
            <w:r w:rsidR="007F484B">
              <w:t>2</w:t>
            </w:r>
            <w:r w:rsidR="00C23079">
              <w:t xml:space="preserve">, </w:t>
            </w:r>
            <w:r w:rsidR="007F484B">
              <w:t>start the CBR</w:t>
            </w:r>
            <w:r w:rsidR="00A61B0E">
              <w:t xml:space="preserve"> </w:t>
            </w:r>
            <w:r w:rsidR="007F484B">
              <w:t xml:space="preserve">2 by </w:t>
            </w:r>
            <w:proofErr w:type="gramStart"/>
            <w:r w:rsidR="007F484B">
              <w:t xml:space="preserve">selecting </w:t>
            </w:r>
            <w:proofErr w:type="gramEnd"/>
            <w:r w:rsidR="007F484B" w:rsidRPr="001E4E92">
              <w:rPr>
                <w:noProof/>
              </w:rPr>
              <w:drawing>
                <wp:inline distT="0" distB="0" distL="0" distR="0" wp14:anchorId="3C5ABAB2" wp14:editId="7FB90C96">
                  <wp:extent cx="502920" cy="1447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484B">
              <w:t>.  Then drop the filter so that it lands on top of the CBR</w:t>
            </w:r>
            <w:r w:rsidR="00A61B0E">
              <w:t xml:space="preserve"> </w:t>
            </w:r>
            <w:r w:rsidR="007F484B">
              <w:t>2.  The last portion of the graph will be random data because the filter is too close to the CBR</w:t>
            </w:r>
            <w:r w:rsidR="00A61B0E">
              <w:t xml:space="preserve"> </w:t>
            </w:r>
            <w:r w:rsidR="007F484B">
              <w:t xml:space="preserve">2.  Use the right and left arrow keys </w:t>
            </w:r>
            <w:r w:rsidR="007F484B">
              <w:rPr>
                <w:rFonts w:ascii="TI84PlusCEKeys" w:hAnsi="TI84PlusCEKeys"/>
              </w:rPr>
              <w:t>~|</w:t>
            </w:r>
            <w:r w:rsidR="007F484B">
              <w:t xml:space="preserve"> to find the coordinates of the straight part of the filter</w:t>
            </w:r>
            <w:r w:rsidR="00B1500E">
              <w:t>’</w:t>
            </w:r>
            <w:r w:rsidR="007F484B">
              <w:t>s descent.  This is when the filter is descending at its terminal velocity.  Use the coordinates</w:t>
            </w:r>
            <w:r w:rsidR="008F1B5D">
              <w:t xml:space="preserve"> of the two points</w:t>
            </w:r>
            <w:r w:rsidR="007F484B">
              <w:t xml:space="preserve"> to calculate how far the filter fell and the amount of time it took to fall that distance.  Record in the data table</w:t>
            </w:r>
            <w:r w:rsidR="00BB4C1C">
              <w:t xml:space="preserve"> and calculate the speed</w:t>
            </w:r>
            <w:r w:rsidR="007F484B">
              <w:t xml:space="preserve">.       </w:t>
            </w:r>
          </w:p>
        </w:tc>
        <w:tc>
          <w:tcPr>
            <w:tcW w:w="3696" w:type="dxa"/>
          </w:tcPr>
          <w:p w:rsidR="00BB4C1C" w:rsidRDefault="000239DC" w:rsidP="001E4E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F52AC4" wp14:editId="5D768D8C">
                  <wp:extent cx="1819656" cy="14531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alling Down KeyShot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6" cy="145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C1C" w:rsidRDefault="00BB4C1C" w:rsidP="001E4E92">
            <w:pPr>
              <w:jc w:val="center"/>
              <w:rPr>
                <w:noProof/>
              </w:rPr>
            </w:pPr>
            <w:r>
              <w:rPr>
                <w:noProof/>
              </w:rPr>
              <w:t>Distance=0.5</w:t>
            </w:r>
            <w:r w:rsidR="007160BD">
              <w:rPr>
                <w:noProof/>
              </w:rPr>
              <w:t>40 m, Time=0.5</w:t>
            </w:r>
            <w:r>
              <w:rPr>
                <w:noProof/>
              </w:rPr>
              <w:t xml:space="preserve"> s</w:t>
            </w:r>
          </w:p>
          <w:p w:rsidR="00D328BD" w:rsidRPr="00665E65" w:rsidRDefault="00D328BD" w:rsidP="001E4E92">
            <w:pPr>
              <w:jc w:val="center"/>
              <w:rPr>
                <w:noProof/>
              </w:rPr>
            </w:pPr>
            <w:r>
              <w:rPr>
                <w:noProof/>
              </w:rPr>
              <w:t>Speed =1.08 m/s</w:t>
            </w:r>
          </w:p>
        </w:tc>
      </w:tr>
      <w:tr w:rsidR="00270C9B" w:rsidRPr="005275CB" w:rsidTr="001E4E92">
        <w:trPr>
          <w:cantSplit/>
          <w:trHeight w:val="603"/>
        </w:trPr>
        <w:tc>
          <w:tcPr>
            <w:tcW w:w="9558" w:type="dxa"/>
            <w:gridSpan w:val="4"/>
          </w:tcPr>
          <w:p w:rsidR="002D6DBC" w:rsidRPr="005275CB" w:rsidRDefault="00AE79EF" w:rsidP="001E4E92">
            <w:pPr>
              <w:spacing w:after="120" w:line="280" w:lineRule="atLeast"/>
              <w:ind w:left="259" w:hanging="259"/>
            </w:pPr>
            <w:r>
              <w:t>5</w:t>
            </w:r>
            <w:r w:rsidR="005326D8">
              <w:t xml:space="preserve">. </w:t>
            </w:r>
            <w:r w:rsidR="00BB4C1C">
              <w:t>On</w:t>
            </w:r>
            <w:r w:rsidR="008F1B5D">
              <w:t xml:space="preserve"> each of</w:t>
            </w:r>
            <w:r w:rsidR="00BB4C1C">
              <w:t xml:space="preserve"> the next five trials, stack or nest one more coffee filter inside the other(s) and repeat the previous step.  Record the results in the data table.</w:t>
            </w:r>
          </w:p>
        </w:tc>
      </w:tr>
      <w:tr w:rsidR="00BB4C1C" w:rsidRPr="005275CB" w:rsidTr="00863775">
        <w:trPr>
          <w:cantSplit/>
          <w:trHeight w:val="4698"/>
        </w:trPr>
        <w:tc>
          <w:tcPr>
            <w:tcW w:w="9558" w:type="dxa"/>
            <w:gridSpan w:val="4"/>
          </w:tcPr>
          <w:p w:rsidR="00BB4C1C" w:rsidRDefault="00BB4C1C" w:rsidP="00863775">
            <w:pPr>
              <w:pStyle w:val="LessonPlanBullList"/>
              <w:numPr>
                <w:ilvl w:val="0"/>
                <w:numId w:val="0"/>
              </w:numPr>
              <w:spacing w:after="120"/>
              <w:ind w:left="360" w:hanging="360"/>
              <w:rPr>
                <w:b/>
              </w:rPr>
            </w:pPr>
            <w:r>
              <w:rPr>
                <w:b/>
              </w:rPr>
              <w:lastRenderedPageBreak/>
              <w:t>Looking at the Results</w:t>
            </w:r>
          </w:p>
          <w:p w:rsidR="00BB4C1C" w:rsidRPr="00863775" w:rsidRDefault="0025215B" w:rsidP="00863775">
            <w:pPr>
              <w:pStyle w:val="LessonPlanBullList"/>
              <w:numPr>
                <w:ilvl w:val="0"/>
                <w:numId w:val="0"/>
              </w:numPr>
              <w:spacing w:after="120"/>
              <w:ind w:left="360" w:hanging="360"/>
            </w:pPr>
            <w:r w:rsidRPr="00863775">
              <w:t>1.</w:t>
            </w:r>
            <w:r w:rsidR="00863775">
              <w:t>Record your data from the six trials in the table below: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2222"/>
              <w:gridCol w:w="2222"/>
              <w:gridCol w:w="2222"/>
            </w:tblGrid>
            <w:tr w:rsidR="00BB4C1C" w:rsidRPr="00BB4C1C" w:rsidTr="001E4E92">
              <w:tc>
                <w:tcPr>
                  <w:tcW w:w="2221" w:type="dxa"/>
                  <w:vAlign w:val="center"/>
                </w:tcPr>
                <w:p w:rsidR="00BB4C1C" w:rsidRPr="0017729A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 w:rsidRPr="001E4E92">
                    <w:rPr>
                      <w:b/>
                    </w:rPr>
                    <w:t>Mass (# of filters)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7729A" w:rsidRDefault="0017729A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Distance (m)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7729A" w:rsidRDefault="0017729A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Time (s)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7729A" w:rsidRDefault="00330EC8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Average </w:t>
                  </w:r>
                  <w:r w:rsidR="0017729A">
                    <w:rPr>
                      <w:b/>
                    </w:rPr>
                    <w:t>Speed (m/s)</w:t>
                  </w:r>
                </w:p>
              </w:tc>
            </w:tr>
            <w:tr w:rsidR="00BB4C1C" w:rsidRPr="00BB4C1C" w:rsidTr="001E4E92">
              <w:trPr>
                <w:trHeight w:val="595"/>
              </w:trPr>
              <w:tc>
                <w:tcPr>
                  <w:tcW w:w="2221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>
                    <w:t>1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</w:tr>
            <w:tr w:rsidR="00BB4C1C" w:rsidRPr="00BB4C1C" w:rsidTr="001E4E92">
              <w:trPr>
                <w:trHeight w:val="595"/>
              </w:trPr>
              <w:tc>
                <w:tcPr>
                  <w:tcW w:w="2221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>
                    <w:t>2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</w:tr>
            <w:tr w:rsidR="00BB4C1C" w:rsidRPr="00BB4C1C" w:rsidTr="001E4E92">
              <w:trPr>
                <w:trHeight w:val="595"/>
              </w:trPr>
              <w:tc>
                <w:tcPr>
                  <w:tcW w:w="2221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>
                    <w:t>3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</w:tr>
            <w:tr w:rsidR="00BB4C1C" w:rsidRPr="00BB4C1C" w:rsidTr="001E4E92">
              <w:trPr>
                <w:trHeight w:val="595"/>
              </w:trPr>
              <w:tc>
                <w:tcPr>
                  <w:tcW w:w="2221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>
                    <w:t>4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</w:tr>
            <w:tr w:rsidR="00BB4C1C" w:rsidRPr="00BB4C1C" w:rsidTr="001E4E92">
              <w:trPr>
                <w:trHeight w:val="595"/>
              </w:trPr>
              <w:tc>
                <w:tcPr>
                  <w:tcW w:w="2221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>
                    <w:t>5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</w:tr>
            <w:tr w:rsidR="00BB4C1C" w:rsidRPr="00BB4C1C" w:rsidTr="001E4E92">
              <w:trPr>
                <w:trHeight w:val="595"/>
              </w:trPr>
              <w:tc>
                <w:tcPr>
                  <w:tcW w:w="2221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  <w:r>
                    <w:t>6</w:t>
                  </w: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  <w:tc>
                <w:tcPr>
                  <w:tcW w:w="2222" w:type="dxa"/>
                  <w:vAlign w:val="center"/>
                </w:tcPr>
                <w:p w:rsidR="00BB4C1C" w:rsidRPr="001E4E92" w:rsidRDefault="00BB4C1C" w:rsidP="001E4E92">
                  <w:pPr>
                    <w:pStyle w:val="LessonPlanBullList"/>
                    <w:numPr>
                      <w:ilvl w:val="0"/>
                      <w:numId w:val="0"/>
                    </w:numPr>
                    <w:jc w:val="center"/>
                  </w:pPr>
                </w:p>
              </w:tc>
            </w:tr>
          </w:tbl>
          <w:p w:rsidR="00BB4C1C" w:rsidRPr="005275CB" w:rsidRDefault="00BB4C1C" w:rsidP="00863775">
            <w:pPr>
              <w:pStyle w:val="LessonPlanBullList"/>
              <w:numPr>
                <w:ilvl w:val="0"/>
                <w:numId w:val="0"/>
              </w:numPr>
            </w:pPr>
          </w:p>
        </w:tc>
      </w:tr>
      <w:tr w:rsidR="0025215B" w:rsidRPr="005275CB" w:rsidTr="001E4E92">
        <w:trPr>
          <w:cantSplit/>
          <w:trHeight w:val="1413"/>
        </w:trPr>
        <w:tc>
          <w:tcPr>
            <w:tcW w:w="9558" w:type="dxa"/>
            <w:gridSpan w:val="4"/>
          </w:tcPr>
          <w:p w:rsidR="0025215B" w:rsidRPr="001E4E92" w:rsidRDefault="0025215B">
            <w:pPr>
              <w:pStyle w:val="LessonPlanBullList"/>
              <w:numPr>
                <w:ilvl w:val="0"/>
                <w:numId w:val="0"/>
              </w:numPr>
              <w:ind w:left="360" w:hanging="360"/>
            </w:pPr>
            <w:r>
              <w:t>2. Describe any patterns th</w:t>
            </w:r>
            <w:r w:rsidR="00330EC8">
              <w:t>at you see relating the mass with</w:t>
            </w:r>
            <w:r>
              <w:t xml:space="preserve"> the speed in the data table.</w:t>
            </w:r>
          </w:p>
        </w:tc>
      </w:tr>
      <w:tr w:rsidR="007260AE" w:rsidRPr="005275CB" w:rsidTr="001E4E92">
        <w:trPr>
          <w:cantSplit/>
          <w:trHeight w:val="2025"/>
        </w:trPr>
        <w:tc>
          <w:tcPr>
            <w:tcW w:w="9558" w:type="dxa"/>
            <w:gridSpan w:val="4"/>
          </w:tcPr>
          <w:p w:rsidR="007260AE" w:rsidRPr="007160BD" w:rsidRDefault="007260AE" w:rsidP="00A61B0E">
            <w:pPr>
              <w:pStyle w:val="LessonPlanBullList"/>
              <w:numPr>
                <w:ilvl w:val="0"/>
                <w:numId w:val="0"/>
              </w:numPr>
              <w:spacing w:line="280" w:lineRule="atLeast"/>
              <w:ind w:left="259" w:hanging="259"/>
            </w:pPr>
            <w:r w:rsidRPr="007160BD">
              <w:t xml:space="preserve">3. </w:t>
            </w:r>
            <w:r w:rsidR="002A59C2" w:rsidRPr="001E4E92">
              <w:t xml:space="preserve">If one object travels at a higher average speed </w:t>
            </w:r>
            <w:r w:rsidR="007160BD" w:rsidRPr="001E4E92">
              <w:t xml:space="preserve">at terminal velocity </w:t>
            </w:r>
            <w:r w:rsidR="002A59C2" w:rsidRPr="001E4E92">
              <w:t xml:space="preserve">than another </w:t>
            </w:r>
            <w:r w:rsidR="006968C5">
              <w:t>object</w:t>
            </w:r>
            <w:r w:rsidR="002A59C2" w:rsidRPr="001E4E92">
              <w:t xml:space="preserve"> and </w:t>
            </w:r>
            <w:r w:rsidR="006968C5">
              <w:t>both</w:t>
            </w:r>
            <w:r w:rsidR="002A59C2" w:rsidRPr="001E4E92">
              <w:t xml:space="preserve"> are dropped simultaneously from the same height, will the object with the higher average speed always reach the ground first?  Justify your answer.</w:t>
            </w:r>
          </w:p>
        </w:tc>
      </w:tr>
      <w:tr w:rsidR="006968C5" w:rsidRPr="005275CB" w:rsidTr="001E4E92">
        <w:trPr>
          <w:cantSplit/>
          <w:trHeight w:val="4014"/>
        </w:trPr>
        <w:tc>
          <w:tcPr>
            <w:tcW w:w="9558" w:type="dxa"/>
            <w:gridSpan w:val="4"/>
          </w:tcPr>
          <w:p w:rsidR="000D6180" w:rsidRDefault="006968C5" w:rsidP="00385DE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t xml:space="preserve">4. Look at these two height-time graphs.  </w:t>
            </w:r>
          </w:p>
          <w:p w:rsidR="006968C5" w:rsidRDefault="006968C5" w:rsidP="001E4E92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67129E1B" wp14:editId="50485769">
                  <wp:extent cx="1950720" cy="13214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311" cy="132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0A4F95AF" wp14:editId="2A2E0729">
                  <wp:extent cx="1783080" cy="1318260"/>
                  <wp:effectExtent l="0" t="0" r="7620" b="0"/>
                  <wp:docPr id="26" name="Picture 26" descr="Cap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Capture 10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841" b="9714"/>
                          <a:stretch/>
                        </pic:blipFill>
                        <pic:spPr bwMode="auto">
                          <a:xfrm>
                            <a:off x="0" y="0"/>
                            <a:ext cx="17830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6180" w:rsidRDefault="000D6180" w:rsidP="001E4E92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D6180" w:rsidRDefault="000D6180" w:rsidP="001E4E92">
            <w:pPr>
              <w:pStyle w:val="LessonPlanBullList"/>
              <w:numPr>
                <w:ilvl w:val="0"/>
                <w:numId w:val="0"/>
              </w:numPr>
              <w:ind w:left="252"/>
            </w:pPr>
            <w:r>
              <w:t>Which one shows an object that achieved terminal velocity?  How do you know?</w:t>
            </w:r>
          </w:p>
          <w:p w:rsidR="000D6180" w:rsidRPr="007160BD" w:rsidRDefault="000D6180" w:rsidP="001E4E92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</w:tc>
      </w:tr>
      <w:tr w:rsidR="0025215B" w:rsidRPr="005275CB" w:rsidTr="001E4E92">
        <w:trPr>
          <w:cantSplit/>
          <w:trHeight w:val="3519"/>
        </w:trPr>
        <w:tc>
          <w:tcPr>
            <w:tcW w:w="9558" w:type="dxa"/>
            <w:gridSpan w:val="4"/>
          </w:tcPr>
          <w:p w:rsidR="0025215B" w:rsidRDefault="006968C5" w:rsidP="00A61B0E">
            <w:pPr>
              <w:pStyle w:val="LessonPlanBullList"/>
              <w:numPr>
                <w:ilvl w:val="0"/>
                <w:numId w:val="0"/>
              </w:numPr>
              <w:spacing w:line="280" w:lineRule="atLeast"/>
              <w:ind w:left="216" w:hanging="216"/>
            </w:pPr>
            <w:r>
              <w:lastRenderedPageBreak/>
              <w:t>5</w:t>
            </w:r>
            <w:r w:rsidR="002A59C2">
              <w:t>. Think about how quickly the coffee</w:t>
            </w:r>
            <w:r w:rsidR="000D6180">
              <w:t xml:space="preserve"> filters reach</w:t>
            </w:r>
            <w:r w:rsidR="002A59C2">
              <w:t xml:space="preserve"> terminal velocity as compared to Galileo’s cannonballs.  Galileo</w:t>
            </w:r>
            <w:r w:rsidR="00C222EF">
              <w:t xml:space="preserve"> concluded that</w:t>
            </w:r>
            <w:r w:rsidR="002A59C2">
              <w:t xml:space="preserve"> cannonballs of different mass </w:t>
            </w:r>
            <w:r w:rsidR="00C222EF">
              <w:t>would</w:t>
            </w:r>
            <w:r w:rsidR="002A59C2">
              <w:t xml:space="preserve"> hit the ground at the same time.  </w:t>
            </w:r>
            <w:r w:rsidR="007160BD">
              <w:t>Did your results with the filters contradict Galileo</w:t>
            </w:r>
            <w:r w:rsidR="00C222EF">
              <w:t>’s conclusion</w:t>
            </w:r>
            <w:r w:rsidR="007160BD">
              <w:t>s?  Explain your answer carefully.</w:t>
            </w:r>
            <w:r w:rsidR="002A59C2">
              <w:t xml:space="preserve"> </w:t>
            </w:r>
          </w:p>
        </w:tc>
      </w:tr>
      <w:tr w:rsidR="0086551B" w:rsidRPr="005275CB" w:rsidTr="001E4E92">
        <w:trPr>
          <w:cantSplit/>
          <w:trHeight w:val="2970"/>
        </w:trPr>
        <w:tc>
          <w:tcPr>
            <w:tcW w:w="5143" w:type="dxa"/>
          </w:tcPr>
          <w:p w:rsidR="00A6076E" w:rsidRDefault="00A6076E" w:rsidP="00385DE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b/>
              </w:rPr>
            </w:pPr>
            <w:r>
              <w:rPr>
                <w:b/>
              </w:rPr>
              <w:t>Going Further</w:t>
            </w:r>
          </w:p>
          <w:p w:rsidR="0086551B" w:rsidRPr="005275CB" w:rsidRDefault="00A6076E" w:rsidP="00A61B0E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59" w:hanging="259"/>
            </w:pPr>
            <w:r>
              <w:t>1. Suppose instead of dropping the filters onto the CBR</w:t>
            </w:r>
            <w:r w:rsidR="00A61B0E">
              <w:t xml:space="preserve"> </w:t>
            </w:r>
            <w:r>
              <w:t>2, one person in your group held the CBR</w:t>
            </w:r>
            <w:r w:rsidR="00A61B0E">
              <w:t xml:space="preserve"> </w:t>
            </w:r>
            <w:r>
              <w:t>2 at eye level pointing downward.  After the CBR</w:t>
            </w:r>
            <w:r w:rsidR="00A61B0E">
              <w:t xml:space="preserve"> </w:t>
            </w:r>
            <w:r>
              <w:t>2 starts, a second student releases the filter (concave side up) from about 0.15 m below the CBR</w:t>
            </w:r>
            <w:r w:rsidR="00A61B0E">
              <w:t xml:space="preserve"> </w:t>
            </w:r>
            <w:r>
              <w:t>2.  Sketch what the height-time graph would look like.</w:t>
            </w:r>
            <w:r w:rsidR="0010758B">
              <w:t xml:space="preserve">  </w:t>
            </w:r>
          </w:p>
        </w:tc>
        <w:tc>
          <w:tcPr>
            <w:tcW w:w="4415" w:type="dxa"/>
            <w:gridSpan w:val="3"/>
          </w:tcPr>
          <w:p w:rsidR="0086551B" w:rsidRPr="005275CB" w:rsidRDefault="00A6076E" w:rsidP="0088407C">
            <w:pPr>
              <w:spacing w:line="280" w:lineRule="atLeast"/>
            </w:pPr>
            <w:r>
              <w:rPr>
                <w:noProof/>
              </w:rPr>
              <w:drawing>
                <wp:inline distT="0" distB="0" distL="0" distR="0" wp14:anchorId="46B79BE6" wp14:editId="0CE4947C">
                  <wp:extent cx="2669639" cy="17830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l="5574" t="13914" r="6558" b="8260"/>
                          <a:stretch/>
                        </pic:blipFill>
                        <pic:spPr bwMode="auto">
                          <a:xfrm>
                            <a:off x="0" y="0"/>
                            <a:ext cx="2681901" cy="1791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58B" w:rsidRPr="005275CB" w:rsidTr="0005241B">
        <w:trPr>
          <w:cantSplit/>
          <w:trHeight w:val="1800"/>
        </w:trPr>
        <w:tc>
          <w:tcPr>
            <w:tcW w:w="9558" w:type="dxa"/>
            <w:gridSpan w:val="4"/>
          </w:tcPr>
          <w:p w:rsidR="0010758B" w:rsidRDefault="0010758B">
            <w:pPr>
              <w:spacing w:line="280" w:lineRule="atLeast"/>
              <w:rPr>
                <w:noProof/>
              </w:rPr>
            </w:pPr>
            <w:r>
              <w:rPr>
                <w:noProof/>
              </w:rPr>
              <w:t xml:space="preserve">2. </w:t>
            </w:r>
            <w:r>
              <w:t>Would the average speeds in the data table be the same?  Why or why not?</w:t>
            </w:r>
          </w:p>
        </w:tc>
      </w:tr>
      <w:tr w:rsidR="0010758B" w:rsidRPr="005275CB" w:rsidTr="001E4E92">
        <w:trPr>
          <w:cantSplit/>
          <w:trHeight w:val="864"/>
        </w:trPr>
        <w:tc>
          <w:tcPr>
            <w:tcW w:w="9558" w:type="dxa"/>
            <w:gridSpan w:val="4"/>
          </w:tcPr>
          <w:p w:rsidR="0010758B" w:rsidRDefault="0010758B" w:rsidP="0010758B">
            <w:pPr>
              <w:spacing w:line="280" w:lineRule="atLeast"/>
              <w:rPr>
                <w:noProof/>
              </w:rPr>
            </w:pPr>
            <w:r>
              <w:rPr>
                <w:noProof/>
              </w:rPr>
              <w:t xml:space="preserve">3. </w:t>
            </w:r>
            <w:bookmarkStart w:id="0" w:name="_GoBack"/>
            <w:r>
              <w:rPr>
                <w:noProof/>
              </w:rPr>
              <w:t>Investigate further:  acceleration due to gravity and terminal velocity.</w:t>
            </w:r>
            <w:bookmarkEnd w:id="0"/>
          </w:p>
        </w:tc>
      </w:tr>
    </w:tbl>
    <w:p w:rsidR="00BF6715" w:rsidRPr="004E5387" w:rsidRDefault="00BF6715" w:rsidP="0088407C">
      <w:pPr>
        <w:spacing w:line="280" w:lineRule="atLeast"/>
      </w:pPr>
    </w:p>
    <w:sectPr w:rsidR="00BF6715" w:rsidRPr="004E5387" w:rsidSect="005751DD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1B" w:rsidRDefault="0001181B">
      <w:r>
        <w:separator/>
      </w:r>
    </w:p>
  </w:endnote>
  <w:endnote w:type="continuationSeparator" w:id="0">
    <w:p w:rsidR="0001181B" w:rsidRDefault="0001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8E4A18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5E17FC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05241B">
      <w:rPr>
        <w:rStyle w:val="PageNumber"/>
        <w:b/>
        <w:noProof/>
        <w:sz w:val="16"/>
        <w:szCs w:val="16"/>
      </w:rPr>
      <w:t>1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1B" w:rsidRDefault="0001181B">
      <w:r>
        <w:separator/>
      </w:r>
    </w:p>
  </w:footnote>
  <w:footnote w:type="continuationSeparator" w:id="0">
    <w:p w:rsidR="0001181B" w:rsidRDefault="0001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884372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18630642" wp14:editId="29F3DC9B">
          <wp:extent cx="297180" cy="281940"/>
          <wp:effectExtent l="0" t="0" r="0" b="0"/>
          <wp:docPr id="21" name="Picture 2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E17FC">
      <w:rPr>
        <w:rFonts w:cs="Times New Roman"/>
        <w:b/>
        <w:sz w:val="28"/>
        <w:szCs w:val="28"/>
        <w:lang w:eastAsia="x-none"/>
      </w:rPr>
      <w:t>Falling Down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884372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A02FD7"/>
    <w:multiLevelType w:val="hybridMultilevel"/>
    <w:tmpl w:val="D3BA254C"/>
    <w:lvl w:ilvl="0" w:tplc="5B3EC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77FBD"/>
    <w:multiLevelType w:val="hybridMultilevel"/>
    <w:tmpl w:val="E416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10742"/>
    <w:multiLevelType w:val="hybridMultilevel"/>
    <w:tmpl w:val="3BA0B1D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3441"/>
    <w:rsid w:val="0001181B"/>
    <w:rsid w:val="000133BA"/>
    <w:rsid w:val="00021B6F"/>
    <w:rsid w:val="000239DC"/>
    <w:rsid w:val="00027FD8"/>
    <w:rsid w:val="00050845"/>
    <w:rsid w:val="0005241B"/>
    <w:rsid w:val="00054027"/>
    <w:rsid w:val="000A6390"/>
    <w:rsid w:val="000A6BE0"/>
    <w:rsid w:val="000B0ED5"/>
    <w:rsid w:val="000B40F1"/>
    <w:rsid w:val="000D6180"/>
    <w:rsid w:val="00104711"/>
    <w:rsid w:val="0010758B"/>
    <w:rsid w:val="00121B1F"/>
    <w:rsid w:val="0012475A"/>
    <w:rsid w:val="0012695B"/>
    <w:rsid w:val="001518BF"/>
    <w:rsid w:val="00157A9F"/>
    <w:rsid w:val="0017729A"/>
    <w:rsid w:val="00184A83"/>
    <w:rsid w:val="00187C21"/>
    <w:rsid w:val="001973DE"/>
    <w:rsid w:val="001B4B69"/>
    <w:rsid w:val="001E48A1"/>
    <w:rsid w:val="001E4E92"/>
    <w:rsid w:val="001F0A47"/>
    <w:rsid w:val="001F1522"/>
    <w:rsid w:val="001F587E"/>
    <w:rsid w:val="00215309"/>
    <w:rsid w:val="00225A4E"/>
    <w:rsid w:val="00245A65"/>
    <w:rsid w:val="0025215B"/>
    <w:rsid w:val="00255C58"/>
    <w:rsid w:val="00270C9B"/>
    <w:rsid w:val="0028205D"/>
    <w:rsid w:val="002A59C2"/>
    <w:rsid w:val="002D5348"/>
    <w:rsid w:val="002D6DBC"/>
    <w:rsid w:val="002E6D3E"/>
    <w:rsid w:val="003008DD"/>
    <w:rsid w:val="00330EC8"/>
    <w:rsid w:val="00335AE7"/>
    <w:rsid w:val="00335BAB"/>
    <w:rsid w:val="00336E85"/>
    <w:rsid w:val="00363F36"/>
    <w:rsid w:val="00385DE3"/>
    <w:rsid w:val="003860E4"/>
    <w:rsid w:val="003878DF"/>
    <w:rsid w:val="00394151"/>
    <w:rsid w:val="00394418"/>
    <w:rsid w:val="003C45C9"/>
    <w:rsid w:val="00433F5A"/>
    <w:rsid w:val="00436E33"/>
    <w:rsid w:val="00451CDA"/>
    <w:rsid w:val="004607A7"/>
    <w:rsid w:val="00476590"/>
    <w:rsid w:val="00481871"/>
    <w:rsid w:val="00482C7A"/>
    <w:rsid w:val="004A3593"/>
    <w:rsid w:val="004A4F29"/>
    <w:rsid w:val="004A6DD6"/>
    <w:rsid w:val="004A7822"/>
    <w:rsid w:val="004C5AC8"/>
    <w:rsid w:val="004D01DB"/>
    <w:rsid w:val="004D0A1A"/>
    <w:rsid w:val="004E321B"/>
    <w:rsid w:val="004F75EB"/>
    <w:rsid w:val="004F7AA4"/>
    <w:rsid w:val="005050B1"/>
    <w:rsid w:val="005275CB"/>
    <w:rsid w:val="005326D8"/>
    <w:rsid w:val="005604DD"/>
    <w:rsid w:val="00567E7C"/>
    <w:rsid w:val="005704B5"/>
    <w:rsid w:val="0057266B"/>
    <w:rsid w:val="005751DD"/>
    <w:rsid w:val="00581771"/>
    <w:rsid w:val="005B4D63"/>
    <w:rsid w:val="005B59FD"/>
    <w:rsid w:val="005C22E4"/>
    <w:rsid w:val="005C42D1"/>
    <w:rsid w:val="005E17FC"/>
    <w:rsid w:val="005F4272"/>
    <w:rsid w:val="006058B1"/>
    <w:rsid w:val="00605E05"/>
    <w:rsid w:val="00610748"/>
    <w:rsid w:val="00614BC2"/>
    <w:rsid w:val="0062761A"/>
    <w:rsid w:val="00644699"/>
    <w:rsid w:val="00661D0F"/>
    <w:rsid w:val="00673E47"/>
    <w:rsid w:val="00691327"/>
    <w:rsid w:val="006962AD"/>
    <w:rsid w:val="006968C5"/>
    <w:rsid w:val="006A0EC8"/>
    <w:rsid w:val="006B0D36"/>
    <w:rsid w:val="006B3884"/>
    <w:rsid w:val="006C0F59"/>
    <w:rsid w:val="006D419E"/>
    <w:rsid w:val="006E2653"/>
    <w:rsid w:val="006F000D"/>
    <w:rsid w:val="006F3619"/>
    <w:rsid w:val="007160BD"/>
    <w:rsid w:val="007260AE"/>
    <w:rsid w:val="00744F5B"/>
    <w:rsid w:val="007601C7"/>
    <w:rsid w:val="00783557"/>
    <w:rsid w:val="007B19EB"/>
    <w:rsid w:val="007B7C17"/>
    <w:rsid w:val="007D1AC3"/>
    <w:rsid w:val="007E2A78"/>
    <w:rsid w:val="007E3EA8"/>
    <w:rsid w:val="007F484B"/>
    <w:rsid w:val="008026AC"/>
    <w:rsid w:val="00806C61"/>
    <w:rsid w:val="0081696B"/>
    <w:rsid w:val="00817779"/>
    <w:rsid w:val="00823B39"/>
    <w:rsid w:val="00834319"/>
    <w:rsid w:val="00835672"/>
    <w:rsid w:val="00836DD4"/>
    <w:rsid w:val="00863775"/>
    <w:rsid w:val="0086551B"/>
    <w:rsid w:val="00871271"/>
    <w:rsid w:val="0088407C"/>
    <w:rsid w:val="00884372"/>
    <w:rsid w:val="00894438"/>
    <w:rsid w:val="008A04EC"/>
    <w:rsid w:val="008A4614"/>
    <w:rsid w:val="008B35E9"/>
    <w:rsid w:val="008C4B62"/>
    <w:rsid w:val="008D0924"/>
    <w:rsid w:val="008E4A18"/>
    <w:rsid w:val="008F1B5D"/>
    <w:rsid w:val="008F3050"/>
    <w:rsid w:val="0090240A"/>
    <w:rsid w:val="0091088C"/>
    <w:rsid w:val="00912DF8"/>
    <w:rsid w:val="00915C9B"/>
    <w:rsid w:val="0093175E"/>
    <w:rsid w:val="00946083"/>
    <w:rsid w:val="00953F6F"/>
    <w:rsid w:val="00957006"/>
    <w:rsid w:val="00964B55"/>
    <w:rsid w:val="009D1114"/>
    <w:rsid w:val="00A126B7"/>
    <w:rsid w:val="00A23A22"/>
    <w:rsid w:val="00A41A5C"/>
    <w:rsid w:val="00A6076E"/>
    <w:rsid w:val="00A61B0E"/>
    <w:rsid w:val="00A76DBF"/>
    <w:rsid w:val="00AB7662"/>
    <w:rsid w:val="00AB76F0"/>
    <w:rsid w:val="00AB7EFD"/>
    <w:rsid w:val="00AE79EF"/>
    <w:rsid w:val="00B1500E"/>
    <w:rsid w:val="00B40D78"/>
    <w:rsid w:val="00B627AF"/>
    <w:rsid w:val="00B67EF3"/>
    <w:rsid w:val="00B7245E"/>
    <w:rsid w:val="00B8054F"/>
    <w:rsid w:val="00BA702E"/>
    <w:rsid w:val="00BB10E8"/>
    <w:rsid w:val="00BB25D5"/>
    <w:rsid w:val="00BB4C1C"/>
    <w:rsid w:val="00BE4DA7"/>
    <w:rsid w:val="00BF14C8"/>
    <w:rsid w:val="00BF6715"/>
    <w:rsid w:val="00C222EF"/>
    <w:rsid w:val="00C23079"/>
    <w:rsid w:val="00C53112"/>
    <w:rsid w:val="00C6599C"/>
    <w:rsid w:val="00C909D0"/>
    <w:rsid w:val="00CB378E"/>
    <w:rsid w:val="00CC0555"/>
    <w:rsid w:val="00CC5806"/>
    <w:rsid w:val="00CE7D59"/>
    <w:rsid w:val="00D328BD"/>
    <w:rsid w:val="00D33D73"/>
    <w:rsid w:val="00D34A37"/>
    <w:rsid w:val="00D50123"/>
    <w:rsid w:val="00D53A9A"/>
    <w:rsid w:val="00D542B4"/>
    <w:rsid w:val="00D83D06"/>
    <w:rsid w:val="00D85435"/>
    <w:rsid w:val="00D95FA9"/>
    <w:rsid w:val="00DB51A7"/>
    <w:rsid w:val="00DD066C"/>
    <w:rsid w:val="00DF5E21"/>
    <w:rsid w:val="00E247CE"/>
    <w:rsid w:val="00E27D75"/>
    <w:rsid w:val="00E4069D"/>
    <w:rsid w:val="00E50566"/>
    <w:rsid w:val="00E85AE0"/>
    <w:rsid w:val="00E9454A"/>
    <w:rsid w:val="00ED16CE"/>
    <w:rsid w:val="00ED49C6"/>
    <w:rsid w:val="00EE5371"/>
    <w:rsid w:val="00F175C5"/>
    <w:rsid w:val="00F17E1A"/>
    <w:rsid w:val="00F42F5F"/>
    <w:rsid w:val="00F509F0"/>
    <w:rsid w:val="00F54F9A"/>
    <w:rsid w:val="00F73F22"/>
    <w:rsid w:val="00F833B0"/>
    <w:rsid w:val="00F97A46"/>
    <w:rsid w:val="00FA6107"/>
    <w:rsid w:val="00FB03A8"/>
    <w:rsid w:val="00FB1828"/>
    <w:rsid w:val="00FB5044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D54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D5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63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564B3C-F762-43EB-B895-EE7CDDBF8051}">
  <ds:schemaRefs>
    <ds:schemaRef ds:uri="0ee5bb79-0c6e-44d5-8e05-fb721b580818"/>
    <ds:schemaRef ds:uri="527e1d2b-9291-4868-8d9d-4e0f37ae8b9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D980FA-4CE1-4F65-BD8E-86C4A840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843</Words>
  <Characters>4010</Characters>
  <Application>Microsoft Office Word</Application>
  <DocSecurity>0</DocSecurity>
  <Lines>138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Falling Down</dc:title>
  <dc:creator>Texas Instruments</dc:creator>
  <cp:lastModifiedBy>Cara Kugler</cp:lastModifiedBy>
  <cp:revision>4</cp:revision>
  <cp:lastPrinted>2008-10-13T03:39:00Z</cp:lastPrinted>
  <dcterms:created xsi:type="dcterms:W3CDTF">2016-10-04T15:14:00Z</dcterms:created>
  <dcterms:modified xsi:type="dcterms:W3CDTF">2016-10-04T15:35:00Z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